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of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November 5 4PM </w:t>
            </w:r>
          </w:p>
          <w:p w:rsidR="00000000" w:rsidDel="00000000" w:rsidP="00000000" w:rsidRDefault="00000000" w:rsidRPr="00000000" w14:paraId="00000004">
            <w:pPr>
              <w:widowControl w:val="0"/>
              <w:spacing w:line="240" w:lineRule="auto"/>
              <w:rPr/>
            </w:pPr>
            <w:r w:rsidDel="00000000" w:rsidR="00000000" w:rsidRPr="00000000">
              <w:rPr>
                <w:rtl w:val="0"/>
              </w:rPr>
              <w:t xml:space="preserve">Library Conference Room </w:t>
            </w:r>
          </w:p>
          <w:p w:rsidR="00000000" w:rsidDel="00000000" w:rsidP="00000000" w:rsidRDefault="00000000" w:rsidRPr="00000000" w14:paraId="00000005">
            <w:pPr>
              <w:widowControl w:val="0"/>
              <w:spacing w:line="240" w:lineRule="auto"/>
              <w:rPr/>
            </w:pPr>
            <w:r w:rsidDel="00000000" w:rsidR="00000000" w:rsidRPr="00000000">
              <w:rPr>
                <w:rtl w:val="0"/>
              </w:rPr>
              <w:t xml:space="preserve">Web-Ex (check email for join code) </w:t>
            </w:r>
          </w:p>
          <w:p w:rsidR="00000000" w:rsidDel="00000000" w:rsidP="00000000" w:rsidRDefault="00000000" w:rsidRPr="00000000" w14:paraId="00000006">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t xml:space="preserve">Update Dr. Bowman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b w:val="1"/>
                <w:rtl w:val="0"/>
              </w:rPr>
              <w:t xml:space="preserve">ACTIONS</w:t>
            </w:r>
            <w:r w:rsidDel="00000000" w:rsidR="00000000" w:rsidRPr="00000000">
              <w:rPr>
                <w:rtl w:val="0"/>
              </w:rPr>
            </w:r>
          </w:p>
          <w:p w:rsidR="00000000" w:rsidDel="00000000" w:rsidP="00000000" w:rsidRDefault="00000000" w:rsidRPr="00000000" w14:paraId="00000009">
            <w:pPr>
              <w:widowControl w:val="0"/>
              <w:numPr>
                <w:ilvl w:val="0"/>
                <w:numId w:val="2"/>
              </w:numPr>
              <w:spacing w:line="240" w:lineRule="auto"/>
              <w:ind w:left="720" w:hanging="360"/>
            </w:pPr>
            <w:r w:rsidDel="00000000" w:rsidR="00000000" w:rsidRPr="00000000">
              <w:rPr>
                <w:rtl w:val="0"/>
              </w:rPr>
              <w:t xml:space="preserve">Final Presentation </w:t>
            </w:r>
          </w:p>
          <w:p w:rsidR="00000000" w:rsidDel="00000000" w:rsidP="00000000" w:rsidRDefault="00000000" w:rsidRPr="00000000" w14:paraId="0000000A">
            <w:pPr>
              <w:widowControl w:val="0"/>
              <w:numPr>
                <w:ilvl w:val="1"/>
                <w:numId w:val="2"/>
              </w:numPr>
              <w:spacing w:line="240" w:lineRule="auto"/>
              <w:ind w:left="1440" w:hanging="360"/>
              <w:rPr>
                <w:u w:val="none"/>
              </w:rPr>
            </w:pPr>
            <w:r w:rsidDel="00000000" w:rsidR="00000000" w:rsidRPr="00000000">
              <w:rPr>
                <w:rtl w:val="0"/>
              </w:rPr>
              <w:t xml:space="preserve">Invite to UGRADS</w:t>
            </w:r>
          </w:p>
          <w:p w:rsidR="00000000" w:rsidDel="00000000" w:rsidP="00000000" w:rsidRDefault="00000000" w:rsidRPr="00000000" w14:paraId="0000000B">
            <w:pPr>
              <w:widowControl w:val="0"/>
              <w:numPr>
                <w:ilvl w:val="2"/>
                <w:numId w:val="2"/>
              </w:numPr>
              <w:spacing w:line="240" w:lineRule="auto"/>
              <w:ind w:left="2160" w:hanging="360"/>
              <w:rPr>
                <w:u w:val="none"/>
              </w:rPr>
            </w:pPr>
            <w:r w:rsidDel="00000000" w:rsidR="00000000" w:rsidRPr="00000000">
              <w:rPr>
                <w:rtl w:val="0"/>
              </w:rPr>
              <w:t xml:space="preserve">April 24, 2020</w:t>
            </w:r>
          </w:p>
          <w:p w:rsidR="00000000" w:rsidDel="00000000" w:rsidP="00000000" w:rsidRDefault="00000000" w:rsidRPr="00000000" w14:paraId="0000000C">
            <w:pPr>
              <w:widowControl w:val="0"/>
              <w:numPr>
                <w:ilvl w:val="0"/>
                <w:numId w:val="2"/>
              </w:numPr>
              <w:spacing w:line="240" w:lineRule="auto"/>
              <w:ind w:left="720" w:hanging="360"/>
              <w:rPr>
                <w:u w:val="none"/>
              </w:rPr>
            </w:pPr>
            <w:r w:rsidDel="00000000" w:rsidR="00000000" w:rsidRPr="00000000">
              <w:rPr>
                <w:rtl w:val="0"/>
              </w:rPr>
              <w:t xml:space="preserve">Initial Prototype completed </w:t>
            </w:r>
          </w:p>
          <w:p w:rsidR="00000000" w:rsidDel="00000000" w:rsidP="00000000" w:rsidRDefault="00000000" w:rsidRPr="00000000" w14:paraId="0000000D">
            <w:pPr>
              <w:widowControl w:val="0"/>
              <w:numPr>
                <w:ilvl w:val="0"/>
                <w:numId w:val="2"/>
              </w:numPr>
              <w:spacing w:line="240" w:lineRule="auto"/>
              <w:ind w:left="720" w:hanging="360"/>
              <w:rPr>
                <w:u w:val="none"/>
              </w:rPr>
            </w:pPr>
            <w:r w:rsidDel="00000000" w:rsidR="00000000" w:rsidRPr="00000000">
              <w:rPr>
                <w:rtl w:val="0"/>
              </w:rPr>
              <w:t xml:space="preserve">Up Next: Final Report  </w:t>
            </w:r>
          </w:p>
          <w:p w:rsidR="00000000" w:rsidDel="00000000" w:rsidP="00000000" w:rsidRDefault="00000000" w:rsidRPr="00000000" w14:paraId="0000000E">
            <w:pPr>
              <w:widowControl w:val="0"/>
              <w:numPr>
                <w:ilvl w:val="1"/>
                <w:numId w:val="2"/>
              </w:numPr>
              <w:spacing w:line="240" w:lineRule="auto"/>
              <w:ind w:left="1440" w:hanging="360"/>
              <w:rPr>
                <w:u w:val="none"/>
              </w:rPr>
            </w:pPr>
            <w:r w:rsidDel="00000000" w:rsidR="00000000" w:rsidRPr="00000000">
              <w:rPr>
                <w:rtl w:val="0"/>
              </w:rPr>
              <w:t xml:space="preserve">Analytical Analyses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Next Semester Stuff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numPr>
                <w:ilvl w:val="0"/>
                <w:numId w:val="1"/>
              </w:numPr>
              <w:spacing w:line="240" w:lineRule="auto"/>
              <w:ind w:left="720" w:hanging="360"/>
            </w:pPr>
            <w:r w:rsidDel="00000000" w:rsidR="00000000" w:rsidRPr="00000000">
              <w:rPr>
                <w:rtl w:val="0"/>
              </w:rPr>
              <w:t xml:space="preserve">Prototype Testing??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Future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November 19 4PM </w:t>
            </w:r>
          </w:p>
          <w:p w:rsidR="00000000" w:rsidDel="00000000" w:rsidP="00000000" w:rsidRDefault="00000000" w:rsidRPr="00000000" w14:paraId="00000013">
            <w:pPr>
              <w:widowControl w:val="0"/>
              <w:spacing w:line="240" w:lineRule="auto"/>
              <w:rPr/>
            </w:pPr>
            <w:r w:rsidDel="00000000" w:rsidR="00000000" w:rsidRPr="00000000">
              <w:rPr>
                <w:rtl w:val="0"/>
              </w:rPr>
              <w:t xml:space="preserve">Library Conference Room </w:t>
            </w:r>
          </w:p>
          <w:p w:rsidR="00000000" w:rsidDel="00000000" w:rsidP="00000000" w:rsidRDefault="00000000" w:rsidRPr="00000000" w14:paraId="00000014">
            <w:pPr>
              <w:widowControl w:val="0"/>
              <w:spacing w:line="240" w:lineRule="auto"/>
              <w:rPr/>
            </w:pPr>
            <w:r w:rsidDel="00000000" w:rsidR="00000000" w:rsidRPr="00000000">
              <w:rPr>
                <w:rtl w:val="0"/>
              </w:rPr>
              <w:t xml:space="preserve">Web Ex </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Notes: </w:t>
      </w:r>
    </w:p>
    <w:p w:rsidR="00000000" w:rsidDel="00000000" w:rsidP="00000000" w:rsidRDefault="00000000" w:rsidRPr="00000000" w14:paraId="00000018">
      <w:pPr>
        <w:rPr/>
      </w:pPr>
      <w:r w:rsidDel="00000000" w:rsidR="00000000" w:rsidRPr="00000000">
        <w:rPr>
          <w:rtl w:val="0"/>
        </w:rPr>
        <w:t xml:space="preserve">Roberts role</w:t>
      </w:r>
    </w:p>
    <w:p w:rsidR="00000000" w:rsidDel="00000000" w:rsidP="00000000" w:rsidRDefault="00000000" w:rsidRPr="00000000" w14:paraId="00000019">
      <w:pPr>
        <w:rPr/>
      </w:pPr>
      <w:r w:rsidDel="00000000" w:rsidR="00000000" w:rsidRPr="00000000">
        <w:rPr>
          <w:rtl w:val="0"/>
        </w:rPr>
        <w:t xml:space="preserve">-editing/review</w:t>
      </w:r>
    </w:p>
    <w:p w:rsidR="00000000" w:rsidDel="00000000" w:rsidP="00000000" w:rsidRDefault="00000000" w:rsidRPr="00000000" w14:paraId="0000001A">
      <w:pPr>
        <w:rPr/>
      </w:pPr>
      <w:r w:rsidDel="00000000" w:rsidR="00000000" w:rsidRPr="00000000">
        <w:rPr>
          <w:rtl w:val="0"/>
        </w:rPr>
        <w:t xml:space="preserve">-scheduling </w:t>
      </w:r>
    </w:p>
    <w:p w:rsidR="00000000" w:rsidDel="00000000" w:rsidP="00000000" w:rsidRDefault="00000000" w:rsidRPr="00000000" w14:paraId="0000001B">
      <w:pPr>
        <w:rPr/>
      </w:pPr>
      <w:r w:rsidDel="00000000" w:rsidR="00000000" w:rsidRPr="00000000">
        <w:rPr>
          <w:rtl w:val="0"/>
        </w:rPr>
        <w:t xml:space="preserve">-ordering parts</w:t>
      </w:r>
    </w:p>
    <w:p w:rsidR="00000000" w:rsidDel="00000000" w:rsidP="00000000" w:rsidRDefault="00000000" w:rsidRPr="00000000" w14:paraId="0000001C">
      <w:pPr>
        <w:rPr/>
      </w:pPr>
      <w:r w:rsidDel="00000000" w:rsidR="00000000" w:rsidRPr="00000000">
        <w:rPr>
          <w:rtl w:val="0"/>
        </w:rPr>
        <w:t xml:space="preserve">-background research</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ASU Sampling Surfaces for NAU </w:t>
      </w:r>
    </w:p>
    <w:p w:rsidR="00000000" w:rsidDel="00000000" w:rsidP="00000000" w:rsidRDefault="00000000" w:rsidRPr="00000000" w14:paraId="0000001F">
      <w:pPr>
        <w:rPr/>
      </w:pPr>
      <w:r w:rsidDel="00000000" w:rsidR="00000000" w:rsidRPr="00000000">
        <w:rPr>
          <w:rtl w:val="0"/>
        </w:rPr>
        <w:t xml:space="preserve">-Fish bowl rock </w:t>
      </w:r>
    </w:p>
    <w:p w:rsidR="00000000" w:rsidDel="00000000" w:rsidP="00000000" w:rsidRDefault="00000000" w:rsidRPr="00000000" w14:paraId="00000020">
      <w:pPr>
        <w:rPr/>
      </w:pPr>
      <w:r w:rsidDel="00000000" w:rsidR="00000000" w:rsidRPr="00000000">
        <w:rPr>
          <w:rtl w:val="0"/>
        </w:rPr>
        <w:t xml:space="preserve">-Sharp(ish) metal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DISCLAIMER</w:t>
      </w:r>
    </w:p>
    <w:p w:rsidR="00000000" w:rsidDel="00000000" w:rsidP="00000000" w:rsidRDefault="00000000" w:rsidRPr="00000000" w14:paraId="00000023">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right"/>
      <w:rPr/>
    </w:pPr>
    <w:r w:rsidDel="00000000" w:rsidR="00000000" w:rsidRPr="00000000">
      <w:rPr>
        <w:rtl w:val="0"/>
      </w:rPr>
      <w:t xml:space="preserve">NASA Psyche Sampling Team </w:t>
    </w:r>
    <w:r w:rsidDel="00000000" w:rsidR="00000000" w:rsidRPr="00000000">
      <w:rPr/>
      <w:drawing>
        <wp:inline distB="19050" distT="19050" distL="19050" distR="19050">
          <wp:extent cx="890588" cy="8905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90588"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