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Meeting Agenda</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pPr>
            <w:r w:rsidDel="00000000" w:rsidR="00000000" w:rsidRPr="00000000">
              <w:rPr>
                <w:rtl w:val="0"/>
              </w:rPr>
              <w:t xml:space="preserve">Start Meeting</w:t>
            </w:r>
          </w:p>
          <w:p w:rsidR="00000000" w:rsidDel="00000000" w:rsidP="00000000" w:rsidRDefault="00000000" w:rsidRPr="00000000" w14:paraId="00000003">
            <w:pPr>
              <w:widowControl w:val="0"/>
              <w:spacing w:line="240" w:lineRule="auto"/>
              <w:rPr/>
            </w:pPr>
            <w:r w:rsidDel="00000000" w:rsidR="00000000" w:rsidRPr="00000000">
              <w:rPr>
                <w:rtl w:val="0"/>
              </w:rPr>
              <w:t xml:space="preserve">Determine Meeting Schedule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pPr>
            <w:r w:rsidDel="00000000" w:rsidR="00000000" w:rsidRPr="00000000">
              <w:rPr>
                <w:rtl w:val="0"/>
              </w:rPr>
              <w:t xml:space="preserve">Monday, February 24, 2020</w:t>
            </w:r>
          </w:p>
          <w:p w:rsidR="00000000" w:rsidDel="00000000" w:rsidP="00000000" w:rsidRDefault="00000000" w:rsidRPr="00000000" w14:paraId="00000005">
            <w:pPr>
              <w:widowControl w:val="0"/>
              <w:spacing w:line="240" w:lineRule="auto"/>
              <w:rPr/>
            </w:pPr>
            <w:r w:rsidDel="00000000" w:rsidR="00000000" w:rsidRPr="00000000">
              <w:rPr>
                <w:rtl w:val="0"/>
              </w:rPr>
              <w:t xml:space="preserve">98C- Room 105 </w:t>
            </w:r>
          </w:p>
          <w:p w:rsidR="00000000" w:rsidDel="00000000" w:rsidP="00000000" w:rsidRDefault="00000000" w:rsidRPr="00000000" w14:paraId="00000006">
            <w:pPr>
              <w:widowControl w:val="0"/>
              <w:spacing w:line="240" w:lineRule="auto"/>
              <w:rPr/>
            </w:pPr>
            <w:r w:rsidDel="00000000" w:rsidR="00000000" w:rsidRPr="00000000">
              <w:rPr>
                <w:rtl w:val="0"/>
              </w:rPr>
              <w:t xml:space="preserve">Client &amp; Staff Meeting </w:t>
            </w:r>
          </w:p>
          <w:p w:rsidR="00000000" w:rsidDel="00000000" w:rsidP="00000000" w:rsidRDefault="00000000" w:rsidRPr="00000000" w14:paraId="00000007">
            <w:pPr>
              <w:widowControl w:val="0"/>
              <w:numPr>
                <w:ilvl w:val="0"/>
                <w:numId w:val="1"/>
              </w:numPr>
              <w:spacing w:line="240" w:lineRule="auto"/>
              <w:ind w:left="720" w:hanging="360"/>
            </w:pPr>
            <w:r w:rsidDel="00000000" w:rsidR="00000000" w:rsidRPr="00000000">
              <w:rPr>
                <w:rtl w:val="0"/>
              </w:rPr>
              <w:t xml:space="preserve">Present:</w:t>
            </w:r>
          </w:p>
          <w:p w:rsidR="00000000" w:rsidDel="00000000" w:rsidP="00000000" w:rsidRDefault="00000000" w:rsidRPr="00000000" w14:paraId="00000008">
            <w:pPr>
              <w:widowControl w:val="0"/>
              <w:numPr>
                <w:ilvl w:val="1"/>
                <w:numId w:val="1"/>
              </w:numPr>
              <w:spacing w:line="240" w:lineRule="auto"/>
              <w:ind w:left="1440" w:hanging="360"/>
            </w:pPr>
            <w:r w:rsidDel="00000000" w:rsidR="00000000" w:rsidRPr="00000000">
              <w:rPr>
                <w:rtl w:val="0"/>
              </w:rPr>
              <w:t xml:space="preserve">Dr. Bowman </w:t>
            </w:r>
          </w:p>
          <w:p w:rsidR="00000000" w:rsidDel="00000000" w:rsidP="00000000" w:rsidRDefault="00000000" w:rsidRPr="00000000" w14:paraId="00000009">
            <w:pPr>
              <w:widowControl w:val="0"/>
              <w:numPr>
                <w:ilvl w:val="1"/>
                <w:numId w:val="1"/>
              </w:numPr>
              <w:spacing w:line="240" w:lineRule="auto"/>
              <w:ind w:left="1440" w:hanging="360"/>
            </w:pPr>
            <w:r w:rsidDel="00000000" w:rsidR="00000000" w:rsidRPr="00000000">
              <w:rPr>
                <w:rtl w:val="0"/>
              </w:rPr>
              <w:t xml:space="preserve">Dr. Trevas </w:t>
            </w:r>
          </w:p>
          <w:p w:rsidR="00000000" w:rsidDel="00000000" w:rsidP="00000000" w:rsidRDefault="00000000" w:rsidRPr="00000000" w14:paraId="0000000A">
            <w:pPr>
              <w:widowControl w:val="0"/>
              <w:numPr>
                <w:ilvl w:val="1"/>
                <w:numId w:val="1"/>
              </w:numPr>
              <w:spacing w:line="240" w:lineRule="auto"/>
              <w:ind w:left="1440" w:hanging="360"/>
            </w:pPr>
            <w:r w:rsidDel="00000000" w:rsidR="00000000" w:rsidRPr="00000000">
              <w:rPr>
                <w:rtl w:val="0"/>
              </w:rPr>
              <w:t xml:space="preserve">Andrew Acosta </w:t>
            </w:r>
          </w:p>
          <w:p w:rsidR="00000000" w:rsidDel="00000000" w:rsidP="00000000" w:rsidRDefault="00000000" w:rsidRPr="00000000" w14:paraId="0000000B">
            <w:pPr>
              <w:widowControl w:val="0"/>
              <w:numPr>
                <w:ilvl w:val="1"/>
                <w:numId w:val="1"/>
              </w:numPr>
              <w:spacing w:line="240" w:lineRule="auto"/>
              <w:ind w:left="1440" w:hanging="360"/>
            </w:pPr>
            <w:r w:rsidDel="00000000" w:rsidR="00000000" w:rsidRPr="00000000">
              <w:rPr>
                <w:rtl w:val="0"/>
              </w:rPr>
              <w:t xml:space="preserve">Sultan Almarzouqi</w:t>
            </w:r>
          </w:p>
          <w:p w:rsidR="00000000" w:rsidDel="00000000" w:rsidP="00000000" w:rsidRDefault="00000000" w:rsidRPr="00000000" w14:paraId="0000000C">
            <w:pPr>
              <w:widowControl w:val="0"/>
              <w:numPr>
                <w:ilvl w:val="1"/>
                <w:numId w:val="1"/>
              </w:numPr>
              <w:spacing w:line="240" w:lineRule="auto"/>
              <w:ind w:left="1440" w:hanging="360"/>
            </w:pPr>
            <w:r w:rsidDel="00000000" w:rsidR="00000000" w:rsidRPr="00000000">
              <w:rPr>
                <w:rtl w:val="0"/>
              </w:rPr>
              <w:t xml:space="preserve">Sam Armstrong</w:t>
            </w:r>
          </w:p>
          <w:p w:rsidR="00000000" w:rsidDel="00000000" w:rsidP="00000000" w:rsidRDefault="00000000" w:rsidRPr="00000000" w14:paraId="0000000D">
            <w:pPr>
              <w:widowControl w:val="0"/>
              <w:numPr>
                <w:ilvl w:val="1"/>
                <w:numId w:val="1"/>
              </w:numPr>
              <w:spacing w:line="240" w:lineRule="auto"/>
              <w:ind w:left="1440" w:hanging="360"/>
            </w:pPr>
            <w:r w:rsidDel="00000000" w:rsidR="00000000" w:rsidRPr="00000000">
              <w:rPr>
                <w:rtl w:val="0"/>
              </w:rPr>
              <w:t xml:space="preserve">Karissa Barroso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pPr>
            <w:r w:rsidDel="00000000" w:rsidR="00000000" w:rsidRPr="00000000">
              <w:rPr>
                <w:rtl w:val="0"/>
              </w:rPr>
              <w:t xml:space="preserve">Upcoming Assignments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b w:val="1"/>
              </w:rPr>
            </w:pPr>
            <w:r w:rsidDel="00000000" w:rsidR="00000000" w:rsidRPr="00000000">
              <w:rPr>
                <w:b w:val="1"/>
                <w:rtl w:val="0"/>
              </w:rPr>
              <w:t xml:space="preserve">Actions/Notes:</w:t>
            </w:r>
          </w:p>
          <w:p w:rsidR="00000000" w:rsidDel="00000000" w:rsidP="00000000" w:rsidRDefault="00000000" w:rsidRPr="00000000" w14:paraId="00000010">
            <w:pPr>
              <w:widowControl w:val="0"/>
              <w:numPr>
                <w:ilvl w:val="0"/>
                <w:numId w:val="2"/>
              </w:numPr>
              <w:spacing w:line="240" w:lineRule="auto"/>
              <w:ind w:left="720" w:hanging="360"/>
            </w:pPr>
            <w:r w:rsidDel="00000000" w:rsidR="00000000" w:rsidRPr="00000000">
              <w:rPr>
                <w:rtl w:val="0"/>
              </w:rPr>
              <w:t xml:space="preserve">Upcoming Building Goals</w:t>
            </w:r>
          </w:p>
          <w:p w:rsidR="00000000" w:rsidDel="00000000" w:rsidP="00000000" w:rsidRDefault="00000000" w:rsidRPr="00000000" w14:paraId="00000011">
            <w:pPr>
              <w:widowControl w:val="0"/>
              <w:numPr>
                <w:ilvl w:val="0"/>
                <w:numId w:val="2"/>
              </w:numPr>
              <w:spacing w:line="240" w:lineRule="auto"/>
              <w:ind w:left="720" w:hanging="360"/>
            </w:pPr>
            <w:r w:rsidDel="00000000" w:rsidR="00000000" w:rsidRPr="00000000">
              <w:rPr>
                <w:rtl w:val="0"/>
              </w:rPr>
              <w:t xml:space="preserve">Updates on Buidling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pPr>
            <w:r w:rsidDel="00000000" w:rsidR="00000000" w:rsidRPr="00000000">
              <w:rPr>
                <w:rtl w:val="0"/>
              </w:rPr>
              <w:t xml:space="preserve">Next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highlight w:val="white"/>
              </w:rPr>
            </w:pPr>
            <w:r w:rsidDel="00000000" w:rsidR="00000000" w:rsidRPr="00000000">
              <w:rPr>
                <w:highlight w:val="white"/>
                <w:rtl w:val="0"/>
              </w:rPr>
              <w:t xml:space="preserve">Next Staff meeting: March 9, 2020</w:t>
            </w:r>
          </w:p>
        </w:tc>
      </w:tr>
    </w:tbl>
    <w:p w:rsidR="00000000" w:rsidDel="00000000" w:rsidP="00000000" w:rsidRDefault="00000000" w:rsidRPr="00000000" w14:paraId="00000014">
      <w:pPr>
        <w:rPr>
          <w:u w:val="single"/>
        </w:rPr>
      </w:pPr>
      <w:r w:rsidDel="00000000" w:rsidR="00000000" w:rsidRPr="00000000">
        <w:rPr>
          <w:b w:val="1"/>
          <w:rtl w:val="0"/>
        </w:rPr>
        <w:t xml:space="preserve">Notes: </w:t>
      </w:r>
      <w:r w:rsidDel="00000000" w:rsidR="00000000" w:rsidRPr="00000000">
        <w:rPr>
          <w:rtl w:val="0"/>
        </w:rPr>
      </w:r>
    </w:p>
    <w:p w:rsidR="00000000" w:rsidDel="00000000" w:rsidP="00000000" w:rsidRDefault="00000000" w:rsidRPr="00000000" w14:paraId="00000015">
      <w:pPr>
        <w:rPr>
          <w:sz w:val="21"/>
          <w:szCs w:val="21"/>
        </w:rPr>
      </w:pPr>
      <w:r w:rsidDel="00000000" w:rsidR="00000000" w:rsidRPr="00000000">
        <w:rPr>
          <w:sz w:val="21"/>
          <w:szCs w:val="21"/>
          <w:rtl w:val="0"/>
        </w:rPr>
        <w:t xml:space="preserve">Since our last meeting, the team has begun building the final product for the sampling system. Sultan, Sam &amp; Andrew put together the main base frame of the system using Tetrix so that the wires from the electronics can be easily seen, as requested by our capstone professor. They have also installed a linear actuator on the side of the main frame to help guide the drill up and down during operation. Andrew also had submitted drawing files to K&amp;M, a machine shop here in Flagstaff, to get the electromagnetic base manufactured. Scott &amp; I have been working with Dr. Trevas to create the electrical set up for operating the two motors (the drill motor and the motor that will move the drill up and down) using Arduino. For the most part, we have completed this electrical set up and gotten most of the functions that we need.</w:t>
      </w:r>
    </w:p>
    <w:p w:rsidR="00000000" w:rsidDel="00000000" w:rsidP="00000000" w:rsidRDefault="00000000" w:rsidRPr="00000000" w14:paraId="00000016">
      <w:pPr>
        <w:spacing w:before="240" w:lineRule="auto"/>
        <w:rPr>
          <w:sz w:val="21"/>
          <w:szCs w:val="21"/>
        </w:rPr>
      </w:pPr>
      <w:r w:rsidDel="00000000" w:rsidR="00000000" w:rsidRPr="00000000">
        <w:rPr>
          <w:sz w:val="21"/>
          <w:szCs w:val="21"/>
          <w:rtl w:val="0"/>
        </w:rPr>
        <w:t xml:space="preserve">For the upcoming weeks the team is going to focus on creating a sample caching system that can be utilized with the system we have already created and will be finishing up any programming to the electronics so we can install the wiring and power sources onto the final product. We hope to have the electromagnetic base finished as well, but are just waiting on the purchase order to go through so that may take some time. Overall, we are on time with our building schedule and hope to have majority of the system built by the time we meet again!</w:t>
      </w:r>
    </w:p>
    <w:p w:rsidR="00000000" w:rsidDel="00000000" w:rsidP="00000000" w:rsidRDefault="00000000" w:rsidRPr="00000000" w14:paraId="00000017">
      <w:pPr>
        <w:spacing w:before="200" w:lineRule="auto"/>
        <w:rPr>
          <w:b w:val="1"/>
        </w:rPr>
      </w:pPr>
      <w:r w:rsidDel="00000000" w:rsidR="00000000" w:rsidRPr="00000000">
        <w:rPr>
          <w:b w:val="1"/>
          <w:rtl w:val="0"/>
        </w:rPr>
        <w:t xml:space="preserve">DISCLAIMER</w:t>
      </w:r>
    </w:p>
    <w:p w:rsidR="00000000" w:rsidDel="00000000" w:rsidP="00000000" w:rsidRDefault="00000000" w:rsidRPr="00000000" w14:paraId="00000018">
      <w:pPr>
        <w:widowControl w:val="0"/>
        <w:spacing w:line="240" w:lineRule="auto"/>
        <w:rPr/>
      </w:pPr>
      <w:r w:rsidDel="00000000" w:rsidR="00000000" w:rsidRPr="00000000">
        <w:rPr>
          <w:rFonts w:ascii="Calibri" w:cs="Calibri" w:eastAsia="Calibri" w:hAnsi="Calibri"/>
          <w:rtl w:val="0"/>
        </w:rPr>
        <w:t xml:space="preserve">This work was created in partial fulfillment of Northern Arizona University’s Capstone Course “ME 486C″. The work is a result of the Psyche Student Collaborations component of NASA’s Psyche Mission (</w:t>
      </w:r>
      <w:hyperlink r:id="rId6">
        <w:r w:rsidDel="00000000" w:rsidR="00000000" w:rsidRPr="00000000">
          <w:rPr>
            <w:rFonts w:ascii="Calibri" w:cs="Calibri" w:eastAsia="Calibri" w:hAnsi="Calibri"/>
            <w:u w:val="single"/>
            <w:rtl w:val="0"/>
          </w:rPr>
          <w:t xml:space="preserve">https://psyche.asu.edu</w:t>
        </w:r>
      </w:hyperlink>
      <w:r w:rsidDel="00000000" w:rsidR="00000000" w:rsidRPr="00000000">
        <w:rPr>
          <w:rFonts w:ascii="Calibri" w:cs="Calibri" w:eastAsia="Calibri" w:hAnsi="Calibri"/>
          <w:rtl w:val="0"/>
        </w:rPr>
        <w:t xml:space="preserve">). “Psyche: A Journey to a Metal World” [Contract number NNM16AA09C] is part of the NASA Discovery Program mission to solar system targets. Trade names and trademarks of ASU and NASA are used in this work for identification only. Their usage does not constitute an official endorsement, either expressed or implied, by Arizona State University or National Aeronautics and Space Administration. The content is solely the responsibility of the authors and does not necessarily represent the official views of ASU or NASA.</w:t>
      </w:r>
      <w:r w:rsidDel="00000000" w:rsidR="00000000" w:rsidRPr="00000000">
        <w:rPr>
          <w:rtl w:val="0"/>
        </w:rPr>
      </w:r>
    </w:p>
    <w:sectPr>
      <w:headerReference r:id="rId7" w:type="default"/>
      <w:headerReference r:id="rId8" w:type="firs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jc w:val="right"/>
      <w:rPr/>
    </w:pPr>
    <w:r w:rsidDel="00000000" w:rsidR="00000000" w:rsidRPr="00000000">
      <w:rPr>
        <w:rtl w:val="0"/>
      </w:rPr>
      <w:t xml:space="preserve">NASA Psyche Mission: Sampling System Team</w:t>
    </w:r>
    <w:r w:rsidDel="00000000" w:rsidR="00000000" w:rsidRPr="00000000">
      <w:rPr/>
      <w:drawing>
        <wp:inline distB="19050" distT="19050" distL="19050" distR="19050">
          <wp:extent cx="852488" cy="8524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52488" cy="8524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psyche.asu.edu/"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