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BD1AD" w14:textId="77777777" w:rsidR="00820069" w:rsidRDefault="00820069">
      <w:pPr>
        <w:pStyle w:val="BodyText"/>
      </w:pPr>
    </w:p>
    <w:p w14:paraId="4567BD81" w14:textId="77777777" w:rsidR="00820069" w:rsidRDefault="00820069">
      <w:pPr>
        <w:pStyle w:val="BodyText"/>
      </w:pPr>
    </w:p>
    <w:p w14:paraId="37DDC7AB" w14:textId="77777777" w:rsidR="00820069" w:rsidRDefault="00820069">
      <w:pPr>
        <w:pStyle w:val="BodyText"/>
      </w:pPr>
    </w:p>
    <w:p w14:paraId="5241C1BD" w14:textId="77777777" w:rsidR="00820069" w:rsidRDefault="00820069">
      <w:pPr>
        <w:pStyle w:val="BodyText"/>
      </w:pPr>
    </w:p>
    <w:p w14:paraId="3FB2489A" w14:textId="77777777" w:rsidR="00820069" w:rsidRDefault="00820069">
      <w:pPr>
        <w:pStyle w:val="BodyText"/>
      </w:pPr>
    </w:p>
    <w:p w14:paraId="359806BA" w14:textId="77777777" w:rsidR="00820069" w:rsidRDefault="00820069">
      <w:pPr>
        <w:pStyle w:val="BodyText"/>
      </w:pPr>
    </w:p>
    <w:p w14:paraId="449FF767" w14:textId="1195994A" w:rsidR="670557B8" w:rsidRDefault="4505BAF0" w:rsidP="670557B8">
      <w:pPr>
        <w:spacing w:after="160" w:line="259" w:lineRule="auto"/>
        <w:jc w:val="center"/>
      </w:pPr>
      <w:r w:rsidRPr="4505BAF0">
        <w:rPr>
          <w:rFonts w:ascii="Arial" w:hAnsi="Arial"/>
          <w:b/>
          <w:bCs/>
          <w:sz w:val="40"/>
          <w:szCs w:val="40"/>
        </w:rPr>
        <w:t>4B – Test Fixture for Flight Components</w:t>
      </w:r>
      <w:r w:rsidR="00CC0461">
        <w:rPr>
          <w:rFonts w:ascii="Arial" w:hAnsi="Arial"/>
          <w:b/>
          <w:bCs/>
          <w:sz w:val="40"/>
          <w:szCs w:val="40"/>
        </w:rPr>
        <w:t xml:space="preserve"> (Willy)</w:t>
      </w:r>
    </w:p>
    <w:p w14:paraId="4B00E8AB" w14:textId="77777777" w:rsidR="00820069" w:rsidRDefault="00820069">
      <w:pPr>
        <w:jc w:val="center"/>
        <w:rPr>
          <w:rFonts w:ascii="Arial" w:hAnsi="Arial"/>
          <w:b/>
          <w:bCs/>
          <w:sz w:val="40"/>
          <w:szCs w:val="40"/>
        </w:rPr>
      </w:pPr>
    </w:p>
    <w:p w14:paraId="0C23A9C4" w14:textId="3852651D" w:rsidR="670557B8" w:rsidRDefault="00CC0461" w:rsidP="670557B8">
      <w:pPr>
        <w:spacing w:after="160" w:line="259" w:lineRule="auto"/>
        <w:jc w:val="center"/>
      </w:pPr>
      <w:r>
        <w:rPr>
          <w:rFonts w:ascii="Arial" w:hAnsi="Arial"/>
          <w:b/>
          <w:bCs/>
          <w:sz w:val="40"/>
          <w:szCs w:val="40"/>
        </w:rPr>
        <w:t>Midpoint Report</w:t>
      </w:r>
    </w:p>
    <w:p w14:paraId="5398DDA0" w14:textId="77777777" w:rsidR="00820069" w:rsidRDefault="00820069">
      <w:pPr>
        <w:pStyle w:val="BodyText"/>
        <w:jc w:val="center"/>
      </w:pPr>
    </w:p>
    <w:p w14:paraId="07B1684C" w14:textId="0C558A16" w:rsidR="670557B8" w:rsidRDefault="4505BAF0" w:rsidP="670557B8">
      <w:pPr>
        <w:pStyle w:val="BodyText"/>
        <w:spacing w:line="259" w:lineRule="auto"/>
        <w:jc w:val="center"/>
      </w:pPr>
      <w:proofErr w:type="spellStart"/>
      <w:r w:rsidRPr="4505BAF0">
        <w:rPr>
          <w:rFonts w:ascii="Arial" w:hAnsi="Arial"/>
          <w:b/>
          <w:bCs/>
          <w:sz w:val="28"/>
          <w:szCs w:val="28"/>
        </w:rPr>
        <w:t>Abdulaziz</w:t>
      </w:r>
      <w:proofErr w:type="spellEnd"/>
      <w:r w:rsidRPr="4505BAF0">
        <w:rPr>
          <w:rFonts w:ascii="Arial" w:hAnsi="Arial"/>
          <w:b/>
          <w:bCs/>
          <w:sz w:val="28"/>
          <w:szCs w:val="28"/>
        </w:rPr>
        <w:t xml:space="preserve"> </w:t>
      </w:r>
      <w:proofErr w:type="spellStart"/>
      <w:r w:rsidRPr="4505BAF0">
        <w:rPr>
          <w:rFonts w:ascii="Arial" w:hAnsi="Arial"/>
          <w:b/>
          <w:bCs/>
          <w:sz w:val="28"/>
          <w:szCs w:val="28"/>
        </w:rPr>
        <w:t>Alzaid</w:t>
      </w:r>
      <w:proofErr w:type="spellEnd"/>
    </w:p>
    <w:p w14:paraId="58AF0BD2" w14:textId="32E7D29D" w:rsidR="670557B8" w:rsidRDefault="4505BAF0" w:rsidP="670557B8">
      <w:pPr>
        <w:pStyle w:val="BodyText"/>
        <w:spacing w:line="259" w:lineRule="auto"/>
        <w:jc w:val="center"/>
      </w:pPr>
      <w:r w:rsidRPr="4505BAF0">
        <w:rPr>
          <w:rFonts w:ascii="Arial" w:hAnsi="Arial"/>
          <w:b/>
          <w:bCs/>
          <w:sz w:val="28"/>
          <w:szCs w:val="28"/>
        </w:rPr>
        <w:t xml:space="preserve">Shanna </w:t>
      </w:r>
      <w:proofErr w:type="spellStart"/>
      <w:r w:rsidRPr="4505BAF0">
        <w:rPr>
          <w:rFonts w:ascii="Arial" w:hAnsi="Arial"/>
          <w:b/>
          <w:bCs/>
          <w:sz w:val="28"/>
          <w:szCs w:val="28"/>
        </w:rPr>
        <w:t>Lechelt</w:t>
      </w:r>
      <w:proofErr w:type="spellEnd"/>
    </w:p>
    <w:p w14:paraId="18D5B604" w14:textId="00463DBB" w:rsidR="670557B8" w:rsidRDefault="4505BAF0" w:rsidP="670557B8">
      <w:pPr>
        <w:pStyle w:val="BodyText"/>
        <w:spacing w:line="259" w:lineRule="auto"/>
        <w:jc w:val="center"/>
      </w:pPr>
      <w:r w:rsidRPr="4505BAF0">
        <w:rPr>
          <w:rFonts w:ascii="Arial" w:hAnsi="Arial"/>
          <w:b/>
          <w:bCs/>
          <w:sz w:val="28"/>
          <w:szCs w:val="28"/>
        </w:rPr>
        <w:t>Israel Sotelo</w:t>
      </w:r>
    </w:p>
    <w:p w14:paraId="7C36F4FA" w14:textId="025C5D6D" w:rsidR="670557B8" w:rsidRDefault="4505BAF0" w:rsidP="670557B8">
      <w:pPr>
        <w:pStyle w:val="BodyText"/>
        <w:spacing w:line="259" w:lineRule="auto"/>
        <w:jc w:val="center"/>
      </w:pPr>
      <w:r w:rsidRPr="4505BAF0">
        <w:rPr>
          <w:rFonts w:ascii="Arial" w:hAnsi="Arial"/>
          <w:b/>
          <w:bCs/>
          <w:sz w:val="28"/>
          <w:szCs w:val="28"/>
        </w:rPr>
        <w:t>Alexandra Spotts</w:t>
      </w:r>
    </w:p>
    <w:p w14:paraId="1C85A8DC" w14:textId="2A4C4891" w:rsidR="00820069" w:rsidRDefault="00820069" w:rsidP="00C23AB0">
      <w:pPr>
        <w:pStyle w:val="BodyText"/>
      </w:pPr>
    </w:p>
    <w:p w14:paraId="4EABBBF0" w14:textId="291CDCF3" w:rsidR="00820069" w:rsidRDefault="00BE4D0C" w:rsidP="4505BAF0">
      <w:pPr>
        <w:pStyle w:val="BodyText"/>
        <w:jc w:val="center"/>
        <w:rPr>
          <w:rFonts w:ascii="Arial" w:hAnsi="Arial"/>
          <w:b/>
          <w:bCs/>
          <w:sz w:val="28"/>
          <w:szCs w:val="28"/>
        </w:rPr>
      </w:pPr>
      <w:r>
        <w:rPr>
          <w:rFonts w:ascii="Arial" w:hAnsi="Arial"/>
          <w:b/>
          <w:bCs/>
          <w:sz w:val="28"/>
          <w:szCs w:val="28"/>
        </w:rPr>
        <w:t>October 19</w:t>
      </w:r>
      <w:r w:rsidR="000055CC">
        <w:rPr>
          <w:rFonts w:ascii="Arial" w:hAnsi="Arial"/>
          <w:b/>
          <w:bCs/>
          <w:sz w:val="28"/>
          <w:szCs w:val="28"/>
        </w:rPr>
        <w:t>, 2018</w:t>
      </w:r>
    </w:p>
    <w:p w14:paraId="216980CB" w14:textId="77777777" w:rsidR="00C23AB0" w:rsidRDefault="00C23AB0" w:rsidP="670557B8">
      <w:pPr>
        <w:pStyle w:val="BodyText"/>
        <w:jc w:val="center"/>
        <w:rPr>
          <w:rFonts w:ascii="Arial" w:hAnsi="Arial"/>
          <w:b/>
          <w:bCs/>
          <w:sz w:val="28"/>
          <w:szCs w:val="28"/>
        </w:rPr>
      </w:pPr>
    </w:p>
    <w:p w14:paraId="5CEDBDC4" w14:textId="693C0EFB" w:rsidR="00820069" w:rsidRDefault="00C23AB0" w:rsidP="00C23AB0">
      <w:pPr>
        <w:pStyle w:val="BodyText"/>
        <w:jc w:val="center"/>
      </w:pPr>
      <w:r>
        <w:rPr>
          <w:noProof/>
        </w:rPr>
        <w:drawing>
          <wp:inline distT="0" distB="0" distL="0" distR="0" wp14:anchorId="669A0B75" wp14:editId="5692BF4A">
            <wp:extent cx="1066800" cy="1333500"/>
            <wp:effectExtent l="0" t="0" r="0" b="0"/>
            <wp:docPr id="21146190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a:ext>
                      </a:extLst>
                    </a:blip>
                    <a:stretch>
                      <a:fillRect/>
                    </a:stretch>
                  </pic:blipFill>
                  <pic:spPr>
                    <a:xfrm>
                      <a:off x="0" y="0"/>
                      <a:ext cx="1066800" cy="1333500"/>
                    </a:xfrm>
                    <a:prstGeom prst="rect">
                      <a:avLst/>
                    </a:prstGeom>
                  </pic:spPr>
                </pic:pic>
              </a:graphicData>
            </a:graphic>
          </wp:inline>
        </w:drawing>
      </w:r>
    </w:p>
    <w:p w14:paraId="084C403E" w14:textId="77777777" w:rsidR="00C23AB0" w:rsidRPr="009C0E33" w:rsidRDefault="4505BAF0" w:rsidP="009C0E33">
      <w:pPr>
        <w:jc w:val="center"/>
        <w:rPr>
          <w:rFonts w:ascii="Arial" w:hAnsi="Arial" w:cs="Arial"/>
          <w:b/>
          <w:sz w:val="40"/>
          <w:szCs w:val="40"/>
        </w:rPr>
      </w:pPr>
      <w:bookmarkStart w:id="0" w:name="_Toc513144270"/>
      <w:r w:rsidRPr="009C0E33">
        <w:rPr>
          <w:rFonts w:ascii="Arial" w:hAnsi="Arial" w:cs="Arial"/>
          <w:b/>
          <w:sz w:val="40"/>
          <w:szCs w:val="40"/>
        </w:rPr>
        <w:t>Department of Mechanical Engineering</w:t>
      </w:r>
      <w:bookmarkEnd w:id="0"/>
    </w:p>
    <w:p w14:paraId="70494783" w14:textId="77777777" w:rsidR="00C23AB0" w:rsidRPr="00C23AB0" w:rsidRDefault="4505BAF0" w:rsidP="4505BAF0">
      <w:pPr>
        <w:pStyle w:val="NoSpacing"/>
        <w:jc w:val="center"/>
        <w:rPr>
          <w:rFonts w:ascii="Arial" w:hAnsi="Arial" w:cs="Arial"/>
          <w:b/>
          <w:bCs/>
          <w:sz w:val="40"/>
          <w:szCs w:val="40"/>
        </w:rPr>
      </w:pPr>
      <w:r w:rsidRPr="4505BAF0">
        <w:rPr>
          <w:rFonts w:ascii="Arial" w:hAnsi="Arial" w:cs="Arial"/>
          <w:b/>
          <w:bCs/>
          <w:sz w:val="40"/>
          <w:szCs w:val="40"/>
        </w:rPr>
        <w:t>Northern Arizona University</w:t>
      </w:r>
    </w:p>
    <w:p w14:paraId="4649673F" w14:textId="705769D6" w:rsidR="00C23AB0" w:rsidRPr="00C23AB0" w:rsidRDefault="4505BAF0" w:rsidP="4505BAF0">
      <w:pPr>
        <w:pStyle w:val="NoSpacing"/>
        <w:jc w:val="center"/>
        <w:rPr>
          <w:rFonts w:ascii="Arial" w:hAnsi="Arial" w:cs="Arial"/>
          <w:b/>
          <w:bCs/>
          <w:sz w:val="32"/>
          <w:szCs w:val="32"/>
        </w:rPr>
      </w:pPr>
      <w:r w:rsidRPr="4505BAF0">
        <w:rPr>
          <w:rFonts w:ascii="Arial" w:hAnsi="Arial" w:cs="Arial"/>
          <w:b/>
          <w:bCs/>
          <w:sz w:val="32"/>
          <w:szCs w:val="32"/>
        </w:rPr>
        <w:t>Flagstaff, AZ 86001</w:t>
      </w:r>
    </w:p>
    <w:p w14:paraId="5938FC86" w14:textId="0FE74BE3" w:rsidR="00820069" w:rsidRDefault="00820069">
      <w:pPr>
        <w:pStyle w:val="BodyText"/>
      </w:pPr>
    </w:p>
    <w:p w14:paraId="4183CF9B" w14:textId="77777777" w:rsidR="00C23AB0" w:rsidRDefault="00C23AB0" w:rsidP="670557B8">
      <w:pPr>
        <w:pStyle w:val="BodyText"/>
        <w:rPr>
          <w:rFonts w:ascii="Arial" w:hAnsi="Arial"/>
          <w:b/>
          <w:bCs/>
        </w:rPr>
      </w:pPr>
    </w:p>
    <w:p w14:paraId="6BA06A87" w14:textId="77777777" w:rsidR="00C23AB0" w:rsidRDefault="00C23AB0" w:rsidP="670557B8">
      <w:pPr>
        <w:pStyle w:val="BodyText"/>
        <w:rPr>
          <w:rFonts w:ascii="Arial" w:hAnsi="Arial"/>
          <w:b/>
          <w:bCs/>
        </w:rPr>
      </w:pPr>
    </w:p>
    <w:p w14:paraId="7A3C8BAD" w14:textId="1388FED6" w:rsidR="00820069" w:rsidRDefault="00E1278C" w:rsidP="4505BAF0">
      <w:pPr>
        <w:pStyle w:val="BodyText"/>
        <w:rPr>
          <w:rFonts w:ascii="Arial" w:hAnsi="Arial"/>
          <w:b/>
          <w:bCs/>
        </w:rPr>
      </w:pPr>
      <w:r>
        <w:rPr>
          <w:rFonts w:ascii="Arial" w:hAnsi="Arial"/>
          <w:b/>
          <w:bCs/>
        </w:rPr>
        <w:t xml:space="preserve">Project </w:t>
      </w:r>
      <w:r w:rsidR="4505BAF0" w:rsidRPr="4505BAF0">
        <w:rPr>
          <w:rFonts w:ascii="Arial" w:hAnsi="Arial"/>
          <w:b/>
          <w:bCs/>
        </w:rPr>
        <w:t>Mentor: Chuck Vallance</w:t>
      </w:r>
    </w:p>
    <w:p w14:paraId="23F92694" w14:textId="554F9766" w:rsidR="00F56BAA" w:rsidRDefault="4505BAF0" w:rsidP="4505BAF0">
      <w:pPr>
        <w:pStyle w:val="BodyText"/>
        <w:rPr>
          <w:rFonts w:ascii="Arial" w:hAnsi="Arial"/>
          <w:b/>
          <w:bCs/>
        </w:rPr>
        <w:sectPr w:rsidR="00F56BAA" w:rsidSect="00FE1C1D">
          <w:footerReference w:type="even" r:id="rId9"/>
          <w:footerReference w:type="default" r:id="rId10"/>
          <w:pgSz w:w="12240" w:h="15840"/>
          <w:pgMar w:top="1440" w:right="1440" w:bottom="1440" w:left="1440" w:header="720" w:footer="720" w:gutter="0"/>
          <w:cols w:space="720"/>
          <w:titlePg/>
        </w:sectPr>
      </w:pPr>
      <w:r w:rsidRPr="4505BAF0">
        <w:rPr>
          <w:rFonts w:ascii="Arial" w:hAnsi="Arial"/>
          <w:b/>
          <w:bCs/>
        </w:rPr>
        <w:t>Instructor</w:t>
      </w:r>
      <w:r w:rsidR="000055CC">
        <w:rPr>
          <w:rFonts w:ascii="Arial" w:hAnsi="Arial"/>
          <w:b/>
          <w:bCs/>
        </w:rPr>
        <w:t>s</w:t>
      </w:r>
      <w:r w:rsidRPr="4505BAF0">
        <w:rPr>
          <w:rFonts w:ascii="Arial" w:hAnsi="Arial"/>
          <w:b/>
          <w:bCs/>
        </w:rPr>
        <w:t xml:space="preserve">: </w:t>
      </w:r>
      <w:r w:rsidR="000055CC">
        <w:rPr>
          <w:rFonts w:ascii="Arial" w:hAnsi="Arial"/>
          <w:b/>
          <w:bCs/>
        </w:rPr>
        <w:t xml:space="preserve">Sarah Oman and </w:t>
      </w:r>
      <w:r w:rsidRPr="4505BAF0">
        <w:rPr>
          <w:rFonts w:ascii="Arial" w:hAnsi="Arial"/>
          <w:b/>
          <w:bCs/>
        </w:rPr>
        <w:t>David Willy</w:t>
      </w:r>
    </w:p>
    <w:p w14:paraId="2849C98B" w14:textId="77777777" w:rsidR="00820069" w:rsidRDefault="4505BAF0">
      <w:pPr>
        <w:pStyle w:val="Heading1"/>
        <w:numPr>
          <w:ilvl w:val="0"/>
          <w:numId w:val="0"/>
        </w:numPr>
        <w:jc w:val="center"/>
      </w:pPr>
      <w:bookmarkStart w:id="1" w:name="_Toc472068874"/>
      <w:bookmarkStart w:id="2" w:name="_Toc484366956"/>
      <w:bookmarkStart w:id="3" w:name="_Toc513144271"/>
      <w:bookmarkStart w:id="4" w:name="_Toc513229740"/>
      <w:bookmarkStart w:id="5" w:name="_Toc513230450"/>
      <w:bookmarkStart w:id="6" w:name="_Toc513231941"/>
      <w:bookmarkStart w:id="7" w:name="_Toc513232438"/>
      <w:bookmarkStart w:id="8" w:name="_Toc513233148"/>
      <w:bookmarkStart w:id="9" w:name="_Toc513233438"/>
      <w:bookmarkStart w:id="10" w:name="_Toc513233730"/>
      <w:bookmarkStart w:id="11" w:name="_Toc513234606"/>
      <w:bookmarkStart w:id="12" w:name="_Toc513235920"/>
      <w:bookmarkStart w:id="13" w:name="_Toc513236942"/>
      <w:bookmarkStart w:id="14" w:name="_Toc513237950"/>
      <w:bookmarkStart w:id="15" w:name="_Toc513239462"/>
      <w:bookmarkStart w:id="16" w:name="_Toc527666203"/>
      <w:r>
        <w:lastRenderedPageBreak/>
        <w:t>DISCLAIMER</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31C5A1CE" w14:textId="77777777" w:rsidR="00820069" w:rsidRDefault="4505BAF0">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726B0E6B" w14:textId="2177FA87" w:rsidR="00820069" w:rsidRDefault="4505BAF0">
      <w:pPr>
        <w:pStyle w:val="Heading1"/>
        <w:pageBreakBefore/>
        <w:numPr>
          <w:ilvl w:val="0"/>
          <w:numId w:val="0"/>
        </w:numPr>
        <w:jc w:val="center"/>
      </w:pPr>
      <w:bookmarkStart w:id="17" w:name="_Toc472068877"/>
      <w:bookmarkStart w:id="18" w:name="_Toc484366959"/>
      <w:bookmarkStart w:id="19" w:name="_Toc513144273"/>
      <w:bookmarkStart w:id="20" w:name="_Toc513229742"/>
      <w:bookmarkStart w:id="21" w:name="_Toc513230452"/>
      <w:bookmarkStart w:id="22" w:name="_Toc513231943"/>
      <w:bookmarkStart w:id="23" w:name="_Toc513232440"/>
      <w:bookmarkStart w:id="24" w:name="_Toc513233150"/>
      <w:bookmarkStart w:id="25" w:name="_Toc513233440"/>
      <w:bookmarkStart w:id="26" w:name="_Toc513233732"/>
      <w:bookmarkStart w:id="27" w:name="_Toc513234608"/>
      <w:bookmarkStart w:id="28" w:name="_Toc513235922"/>
      <w:bookmarkStart w:id="29" w:name="_Toc513236944"/>
      <w:bookmarkStart w:id="30" w:name="_Toc513237952"/>
      <w:bookmarkStart w:id="31" w:name="_Toc513239464"/>
      <w:bookmarkStart w:id="32" w:name="_Toc527666204"/>
      <w:r>
        <w:lastRenderedPageBreak/>
        <w:t>TABLE OF CONTENTS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156CEC9E" w14:textId="77777777" w:rsidR="00F65943" w:rsidRDefault="00F65943">
      <w:pPr>
        <w:pStyle w:val="BodyText"/>
      </w:pPr>
    </w:p>
    <w:sdt>
      <w:sdtPr>
        <w:rPr>
          <w:rFonts w:ascii="Times New Roman" w:eastAsia="AR PL UMing HK" w:hAnsi="Times New Roman" w:cs="Lohit Hindi"/>
          <w:color w:val="auto"/>
          <w:kern w:val="1"/>
          <w:sz w:val="22"/>
          <w:szCs w:val="24"/>
          <w:lang w:eastAsia="hi-IN" w:bidi="hi-IN"/>
        </w:rPr>
        <w:id w:val="-28730125"/>
        <w:docPartObj>
          <w:docPartGallery w:val="Table of Contents"/>
          <w:docPartUnique/>
        </w:docPartObj>
      </w:sdtPr>
      <w:sdtEndPr>
        <w:rPr>
          <w:b/>
          <w:bCs/>
          <w:noProof/>
        </w:rPr>
      </w:sdtEndPr>
      <w:sdtContent>
        <w:p w14:paraId="0EBE28CB" w14:textId="6C6B6B56" w:rsidR="00F65943" w:rsidRDefault="4505BAF0" w:rsidP="4505BAF0">
          <w:pPr>
            <w:pStyle w:val="TOCHeading"/>
          </w:pPr>
          <w:r>
            <w:t>Contents</w:t>
          </w:r>
        </w:p>
        <w:p w14:paraId="667C3713" w14:textId="68C560E7" w:rsidR="004A2C7F" w:rsidRDefault="00E1278C">
          <w:pPr>
            <w:pStyle w:val="TOC1"/>
            <w:rPr>
              <w:rFonts w:asciiTheme="minorHAnsi" w:eastAsiaTheme="minorEastAsia" w:hAnsiTheme="minorHAnsi" w:cstheme="minorBidi"/>
              <w:noProof/>
              <w:kern w:val="0"/>
              <w:sz w:val="24"/>
              <w:lang w:eastAsia="en-US" w:bidi="ar-SA"/>
            </w:rPr>
          </w:pPr>
          <w:r>
            <w:fldChar w:fldCharType="begin"/>
          </w:r>
          <w:r>
            <w:instrText xml:space="preserve"> TOC \o "1-4" \u </w:instrText>
          </w:r>
          <w:r>
            <w:fldChar w:fldCharType="separate"/>
          </w:r>
          <w:r w:rsidR="004A2C7F">
            <w:rPr>
              <w:noProof/>
            </w:rPr>
            <w:t>DISCLAIMER</w:t>
          </w:r>
          <w:r w:rsidR="004A2C7F">
            <w:rPr>
              <w:noProof/>
            </w:rPr>
            <w:tab/>
          </w:r>
          <w:r w:rsidR="004A2C7F">
            <w:rPr>
              <w:noProof/>
            </w:rPr>
            <w:fldChar w:fldCharType="begin"/>
          </w:r>
          <w:r w:rsidR="004A2C7F">
            <w:rPr>
              <w:noProof/>
            </w:rPr>
            <w:instrText xml:space="preserve"> PAGEREF _Toc527666203 \h </w:instrText>
          </w:r>
          <w:r w:rsidR="004A2C7F">
            <w:rPr>
              <w:noProof/>
            </w:rPr>
          </w:r>
          <w:r w:rsidR="004A2C7F">
            <w:rPr>
              <w:noProof/>
            </w:rPr>
            <w:fldChar w:fldCharType="separate"/>
          </w:r>
          <w:r w:rsidR="004A2C7F">
            <w:rPr>
              <w:noProof/>
            </w:rPr>
            <w:t>1</w:t>
          </w:r>
          <w:r w:rsidR="004A2C7F">
            <w:rPr>
              <w:noProof/>
            </w:rPr>
            <w:fldChar w:fldCharType="end"/>
          </w:r>
        </w:p>
        <w:p w14:paraId="4659B4C9" w14:textId="3036E189" w:rsidR="004A2C7F" w:rsidRDefault="004A2C7F">
          <w:pPr>
            <w:pStyle w:val="TOC1"/>
            <w:rPr>
              <w:rFonts w:asciiTheme="minorHAnsi" w:eastAsiaTheme="minorEastAsia" w:hAnsiTheme="minorHAnsi" w:cstheme="minorBidi"/>
              <w:noProof/>
              <w:kern w:val="0"/>
              <w:sz w:val="24"/>
              <w:lang w:eastAsia="en-US" w:bidi="ar-SA"/>
            </w:rPr>
          </w:pPr>
          <w:r>
            <w:rPr>
              <w:noProof/>
            </w:rPr>
            <w:t>TABLE OF CONTENTS</w:t>
          </w:r>
          <w:r>
            <w:rPr>
              <w:noProof/>
            </w:rPr>
            <w:tab/>
          </w:r>
          <w:r>
            <w:rPr>
              <w:noProof/>
            </w:rPr>
            <w:fldChar w:fldCharType="begin"/>
          </w:r>
          <w:r>
            <w:rPr>
              <w:noProof/>
            </w:rPr>
            <w:instrText xml:space="preserve"> PAGEREF _Toc527666204 \h </w:instrText>
          </w:r>
          <w:r>
            <w:rPr>
              <w:noProof/>
            </w:rPr>
          </w:r>
          <w:r>
            <w:rPr>
              <w:noProof/>
            </w:rPr>
            <w:fldChar w:fldCharType="separate"/>
          </w:r>
          <w:r>
            <w:rPr>
              <w:noProof/>
            </w:rPr>
            <w:t>2</w:t>
          </w:r>
          <w:r>
            <w:rPr>
              <w:noProof/>
            </w:rPr>
            <w:fldChar w:fldCharType="end"/>
          </w:r>
        </w:p>
        <w:p w14:paraId="7A795789" w14:textId="7D8ECBE4"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1</w:t>
          </w:r>
          <w:r>
            <w:rPr>
              <w:rFonts w:asciiTheme="minorHAnsi" w:eastAsiaTheme="minorEastAsia" w:hAnsiTheme="minorHAnsi" w:cstheme="minorBidi"/>
              <w:noProof/>
              <w:kern w:val="0"/>
              <w:sz w:val="24"/>
              <w:lang w:eastAsia="en-US" w:bidi="ar-SA"/>
            </w:rPr>
            <w:tab/>
          </w:r>
          <w:r>
            <w:rPr>
              <w:noProof/>
            </w:rPr>
            <w:t>BACKGROUND</w:t>
          </w:r>
          <w:r>
            <w:rPr>
              <w:noProof/>
            </w:rPr>
            <w:tab/>
          </w:r>
          <w:r>
            <w:rPr>
              <w:noProof/>
            </w:rPr>
            <w:fldChar w:fldCharType="begin"/>
          </w:r>
          <w:r>
            <w:rPr>
              <w:noProof/>
            </w:rPr>
            <w:instrText xml:space="preserve"> PAGEREF _Toc527666205 \h </w:instrText>
          </w:r>
          <w:r>
            <w:rPr>
              <w:noProof/>
            </w:rPr>
          </w:r>
          <w:r>
            <w:rPr>
              <w:noProof/>
            </w:rPr>
            <w:fldChar w:fldCharType="separate"/>
          </w:r>
          <w:r>
            <w:rPr>
              <w:noProof/>
            </w:rPr>
            <w:t>1</w:t>
          </w:r>
          <w:r>
            <w:rPr>
              <w:noProof/>
            </w:rPr>
            <w:fldChar w:fldCharType="end"/>
          </w:r>
        </w:p>
        <w:p w14:paraId="1C201EC7" w14:textId="53E684B7"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1.1</w:t>
          </w:r>
          <w:r>
            <w:rPr>
              <w:rFonts w:asciiTheme="minorHAnsi" w:eastAsiaTheme="minorEastAsia" w:hAnsiTheme="minorHAnsi" w:cstheme="minorBidi"/>
              <w:noProof/>
              <w:kern w:val="0"/>
              <w:sz w:val="24"/>
              <w:lang w:eastAsia="en-US" w:bidi="ar-SA"/>
            </w:rPr>
            <w:tab/>
          </w:r>
          <w:r>
            <w:rPr>
              <w:noProof/>
            </w:rPr>
            <w:t>Introduction</w:t>
          </w:r>
          <w:r>
            <w:rPr>
              <w:noProof/>
            </w:rPr>
            <w:tab/>
          </w:r>
          <w:r>
            <w:rPr>
              <w:noProof/>
            </w:rPr>
            <w:fldChar w:fldCharType="begin"/>
          </w:r>
          <w:r>
            <w:rPr>
              <w:noProof/>
            </w:rPr>
            <w:instrText xml:space="preserve"> PAGEREF _Toc527666206 \h </w:instrText>
          </w:r>
          <w:r>
            <w:rPr>
              <w:noProof/>
            </w:rPr>
          </w:r>
          <w:r>
            <w:rPr>
              <w:noProof/>
            </w:rPr>
            <w:fldChar w:fldCharType="separate"/>
          </w:r>
          <w:r>
            <w:rPr>
              <w:noProof/>
            </w:rPr>
            <w:t>1</w:t>
          </w:r>
          <w:r>
            <w:rPr>
              <w:noProof/>
            </w:rPr>
            <w:fldChar w:fldCharType="end"/>
          </w:r>
        </w:p>
        <w:p w14:paraId="17498373" w14:textId="137C0674"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1.2</w:t>
          </w:r>
          <w:r>
            <w:rPr>
              <w:rFonts w:asciiTheme="minorHAnsi" w:eastAsiaTheme="minorEastAsia" w:hAnsiTheme="minorHAnsi" w:cstheme="minorBidi"/>
              <w:noProof/>
              <w:kern w:val="0"/>
              <w:sz w:val="24"/>
              <w:lang w:eastAsia="en-US" w:bidi="ar-SA"/>
            </w:rPr>
            <w:tab/>
          </w:r>
          <w:r>
            <w:rPr>
              <w:noProof/>
            </w:rPr>
            <w:t>Project Description</w:t>
          </w:r>
          <w:r>
            <w:rPr>
              <w:noProof/>
            </w:rPr>
            <w:tab/>
          </w:r>
          <w:r>
            <w:rPr>
              <w:noProof/>
            </w:rPr>
            <w:fldChar w:fldCharType="begin"/>
          </w:r>
          <w:r>
            <w:rPr>
              <w:noProof/>
            </w:rPr>
            <w:instrText xml:space="preserve"> PAGEREF _Toc527666207 \h </w:instrText>
          </w:r>
          <w:r>
            <w:rPr>
              <w:noProof/>
            </w:rPr>
          </w:r>
          <w:r>
            <w:rPr>
              <w:noProof/>
            </w:rPr>
            <w:fldChar w:fldCharType="separate"/>
          </w:r>
          <w:r>
            <w:rPr>
              <w:noProof/>
            </w:rPr>
            <w:t>1</w:t>
          </w:r>
          <w:r>
            <w:rPr>
              <w:noProof/>
            </w:rPr>
            <w:fldChar w:fldCharType="end"/>
          </w:r>
        </w:p>
        <w:p w14:paraId="7A448D5E" w14:textId="6A365AF9"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1.3</w:t>
          </w:r>
          <w:r>
            <w:rPr>
              <w:rFonts w:asciiTheme="minorHAnsi" w:eastAsiaTheme="minorEastAsia" w:hAnsiTheme="minorHAnsi" w:cstheme="minorBidi"/>
              <w:noProof/>
              <w:kern w:val="0"/>
              <w:sz w:val="24"/>
              <w:lang w:eastAsia="en-US" w:bidi="ar-SA"/>
            </w:rPr>
            <w:tab/>
          </w:r>
          <w:r>
            <w:rPr>
              <w:noProof/>
            </w:rPr>
            <w:t>Original System</w:t>
          </w:r>
          <w:r>
            <w:rPr>
              <w:noProof/>
            </w:rPr>
            <w:tab/>
          </w:r>
          <w:r>
            <w:rPr>
              <w:noProof/>
            </w:rPr>
            <w:fldChar w:fldCharType="begin"/>
          </w:r>
          <w:r>
            <w:rPr>
              <w:noProof/>
            </w:rPr>
            <w:instrText xml:space="preserve"> PAGEREF _Toc527666208 \h </w:instrText>
          </w:r>
          <w:r>
            <w:rPr>
              <w:noProof/>
            </w:rPr>
          </w:r>
          <w:r>
            <w:rPr>
              <w:noProof/>
            </w:rPr>
            <w:fldChar w:fldCharType="separate"/>
          </w:r>
          <w:r>
            <w:rPr>
              <w:noProof/>
            </w:rPr>
            <w:t>1</w:t>
          </w:r>
          <w:r>
            <w:rPr>
              <w:noProof/>
            </w:rPr>
            <w:fldChar w:fldCharType="end"/>
          </w:r>
        </w:p>
        <w:p w14:paraId="32F05100" w14:textId="00DCF56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1.3.1</w:t>
          </w:r>
          <w:r>
            <w:rPr>
              <w:rFonts w:asciiTheme="minorHAnsi" w:eastAsiaTheme="minorEastAsia" w:hAnsiTheme="minorHAnsi" w:cstheme="minorBidi"/>
              <w:noProof/>
              <w:kern w:val="0"/>
              <w:sz w:val="24"/>
              <w:lang w:eastAsia="en-US" w:bidi="ar-SA"/>
            </w:rPr>
            <w:tab/>
          </w:r>
          <w:r>
            <w:rPr>
              <w:noProof/>
            </w:rPr>
            <w:t>Original System Structure</w:t>
          </w:r>
          <w:r>
            <w:rPr>
              <w:noProof/>
            </w:rPr>
            <w:tab/>
          </w:r>
          <w:r>
            <w:rPr>
              <w:noProof/>
            </w:rPr>
            <w:fldChar w:fldCharType="begin"/>
          </w:r>
          <w:r>
            <w:rPr>
              <w:noProof/>
            </w:rPr>
            <w:instrText xml:space="preserve"> PAGEREF _Toc527666209 \h </w:instrText>
          </w:r>
          <w:r>
            <w:rPr>
              <w:noProof/>
            </w:rPr>
          </w:r>
          <w:r>
            <w:rPr>
              <w:noProof/>
            </w:rPr>
            <w:fldChar w:fldCharType="separate"/>
          </w:r>
          <w:r>
            <w:rPr>
              <w:noProof/>
            </w:rPr>
            <w:t>1</w:t>
          </w:r>
          <w:r>
            <w:rPr>
              <w:noProof/>
            </w:rPr>
            <w:fldChar w:fldCharType="end"/>
          </w:r>
        </w:p>
        <w:p w14:paraId="48603E99" w14:textId="68FCF37A"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1.3.2</w:t>
          </w:r>
          <w:r>
            <w:rPr>
              <w:rFonts w:asciiTheme="minorHAnsi" w:eastAsiaTheme="minorEastAsia" w:hAnsiTheme="minorHAnsi" w:cstheme="minorBidi"/>
              <w:noProof/>
              <w:kern w:val="0"/>
              <w:sz w:val="24"/>
              <w:lang w:eastAsia="en-US" w:bidi="ar-SA"/>
            </w:rPr>
            <w:tab/>
          </w:r>
          <w:r>
            <w:rPr>
              <w:noProof/>
            </w:rPr>
            <w:t>Original System Operation</w:t>
          </w:r>
          <w:r>
            <w:rPr>
              <w:noProof/>
            </w:rPr>
            <w:tab/>
          </w:r>
          <w:r>
            <w:rPr>
              <w:noProof/>
            </w:rPr>
            <w:fldChar w:fldCharType="begin"/>
          </w:r>
          <w:r>
            <w:rPr>
              <w:noProof/>
            </w:rPr>
            <w:instrText xml:space="preserve"> PAGEREF _Toc527666210 \h </w:instrText>
          </w:r>
          <w:r>
            <w:rPr>
              <w:noProof/>
            </w:rPr>
          </w:r>
          <w:r>
            <w:rPr>
              <w:noProof/>
            </w:rPr>
            <w:fldChar w:fldCharType="separate"/>
          </w:r>
          <w:r>
            <w:rPr>
              <w:noProof/>
            </w:rPr>
            <w:t>2</w:t>
          </w:r>
          <w:r>
            <w:rPr>
              <w:noProof/>
            </w:rPr>
            <w:fldChar w:fldCharType="end"/>
          </w:r>
        </w:p>
        <w:p w14:paraId="2F4E4601" w14:textId="133D5BFD"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1.3.3</w:t>
          </w:r>
          <w:r>
            <w:rPr>
              <w:rFonts w:asciiTheme="minorHAnsi" w:eastAsiaTheme="minorEastAsia" w:hAnsiTheme="minorHAnsi" w:cstheme="minorBidi"/>
              <w:noProof/>
              <w:kern w:val="0"/>
              <w:sz w:val="24"/>
              <w:lang w:eastAsia="en-US" w:bidi="ar-SA"/>
            </w:rPr>
            <w:tab/>
          </w:r>
          <w:r>
            <w:rPr>
              <w:noProof/>
            </w:rPr>
            <w:t>Original System Performance</w:t>
          </w:r>
          <w:r>
            <w:rPr>
              <w:noProof/>
            </w:rPr>
            <w:tab/>
          </w:r>
          <w:r>
            <w:rPr>
              <w:noProof/>
            </w:rPr>
            <w:fldChar w:fldCharType="begin"/>
          </w:r>
          <w:r>
            <w:rPr>
              <w:noProof/>
            </w:rPr>
            <w:instrText xml:space="preserve"> PAGEREF _Toc527666211 \h </w:instrText>
          </w:r>
          <w:r>
            <w:rPr>
              <w:noProof/>
            </w:rPr>
          </w:r>
          <w:r>
            <w:rPr>
              <w:noProof/>
            </w:rPr>
            <w:fldChar w:fldCharType="separate"/>
          </w:r>
          <w:r>
            <w:rPr>
              <w:noProof/>
            </w:rPr>
            <w:t>2</w:t>
          </w:r>
          <w:r>
            <w:rPr>
              <w:noProof/>
            </w:rPr>
            <w:fldChar w:fldCharType="end"/>
          </w:r>
        </w:p>
        <w:p w14:paraId="68E066B5" w14:textId="69A96519"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1.3.4</w:t>
          </w:r>
          <w:r>
            <w:rPr>
              <w:rFonts w:asciiTheme="minorHAnsi" w:eastAsiaTheme="minorEastAsia" w:hAnsiTheme="minorHAnsi" w:cstheme="minorBidi"/>
              <w:noProof/>
              <w:kern w:val="0"/>
              <w:sz w:val="24"/>
              <w:lang w:eastAsia="en-US" w:bidi="ar-SA"/>
            </w:rPr>
            <w:tab/>
          </w:r>
          <w:r>
            <w:rPr>
              <w:noProof/>
            </w:rPr>
            <w:t>Original System Deficiencies</w:t>
          </w:r>
          <w:r>
            <w:rPr>
              <w:noProof/>
            </w:rPr>
            <w:tab/>
          </w:r>
          <w:r>
            <w:rPr>
              <w:noProof/>
            </w:rPr>
            <w:fldChar w:fldCharType="begin"/>
          </w:r>
          <w:r>
            <w:rPr>
              <w:noProof/>
            </w:rPr>
            <w:instrText xml:space="preserve"> PAGEREF _Toc527666212 \h </w:instrText>
          </w:r>
          <w:r>
            <w:rPr>
              <w:noProof/>
            </w:rPr>
          </w:r>
          <w:r>
            <w:rPr>
              <w:noProof/>
            </w:rPr>
            <w:fldChar w:fldCharType="separate"/>
          </w:r>
          <w:r>
            <w:rPr>
              <w:noProof/>
            </w:rPr>
            <w:t>2</w:t>
          </w:r>
          <w:r>
            <w:rPr>
              <w:noProof/>
            </w:rPr>
            <w:fldChar w:fldCharType="end"/>
          </w:r>
        </w:p>
        <w:p w14:paraId="03D11F80" w14:textId="3C772B8E"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2</w:t>
          </w:r>
          <w:r>
            <w:rPr>
              <w:rFonts w:asciiTheme="minorHAnsi" w:eastAsiaTheme="minorEastAsia" w:hAnsiTheme="minorHAnsi" w:cstheme="minorBidi"/>
              <w:noProof/>
              <w:kern w:val="0"/>
              <w:sz w:val="24"/>
              <w:lang w:eastAsia="en-US" w:bidi="ar-SA"/>
            </w:rPr>
            <w:tab/>
          </w:r>
          <w:r>
            <w:rPr>
              <w:noProof/>
            </w:rPr>
            <w:t>REQUIREMENTS</w:t>
          </w:r>
          <w:r>
            <w:rPr>
              <w:noProof/>
            </w:rPr>
            <w:tab/>
          </w:r>
          <w:r>
            <w:rPr>
              <w:noProof/>
            </w:rPr>
            <w:fldChar w:fldCharType="begin"/>
          </w:r>
          <w:r>
            <w:rPr>
              <w:noProof/>
            </w:rPr>
            <w:instrText xml:space="preserve"> PAGEREF _Toc527666213 \h </w:instrText>
          </w:r>
          <w:r>
            <w:rPr>
              <w:noProof/>
            </w:rPr>
          </w:r>
          <w:r>
            <w:rPr>
              <w:noProof/>
            </w:rPr>
            <w:fldChar w:fldCharType="separate"/>
          </w:r>
          <w:r>
            <w:rPr>
              <w:noProof/>
            </w:rPr>
            <w:t>3</w:t>
          </w:r>
          <w:r>
            <w:rPr>
              <w:noProof/>
            </w:rPr>
            <w:fldChar w:fldCharType="end"/>
          </w:r>
        </w:p>
        <w:p w14:paraId="08B21AA4" w14:textId="7B522847"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2.1</w:t>
          </w:r>
          <w:r>
            <w:rPr>
              <w:rFonts w:asciiTheme="minorHAnsi" w:eastAsiaTheme="minorEastAsia" w:hAnsiTheme="minorHAnsi" w:cstheme="minorBidi"/>
              <w:noProof/>
              <w:kern w:val="0"/>
              <w:sz w:val="24"/>
              <w:lang w:eastAsia="en-US" w:bidi="ar-SA"/>
            </w:rPr>
            <w:tab/>
          </w:r>
          <w:r>
            <w:rPr>
              <w:noProof/>
            </w:rPr>
            <w:t>Customer Requirements (CRs)</w:t>
          </w:r>
          <w:r>
            <w:rPr>
              <w:noProof/>
            </w:rPr>
            <w:tab/>
          </w:r>
          <w:r>
            <w:rPr>
              <w:noProof/>
            </w:rPr>
            <w:fldChar w:fldCharType="begin"/>
          </w:r>
          <w:r>
            <w:rPr>
              <w:noProof/>
            </w:rPr>
            <w:instrText xml:space="preserve"> PAGEREF _Toc527666214 \h </w:instrText>
          </w:r>
          <w:r>
            <w:rPr>
              <w:noProof/>
            </w:rPr>
          </w:r>
          <w:r>
            <w:rPr>
              <w:noProof/>
            </w:rPr>
            <w:fldChar w:fldCharType="separate"/>
          </w:r>
          <w:r>
            <w:rPr>
              <w:noProof/>
            </w:rPr>
            <w:t>3</w:t>
          </w:r>
          <w:r>
            <w:rPr>
              <w:noProof/>
            </w:rPr>
            <w:fldChar w:fldCharType="end"/>
          </w:r>
        </w:p>
        <w:p w14:paraId="33B4AE57" w14:textId="03A1260D"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2.2</w:t>
          </w:r>
          <w:r>
            <w:rPr>
              <w:rFonts w:asciiTheme="minorHAnsi" w:eastAsiaTheme="minorEastAsia" w:hAnsiTheme="minorHAnsi" w:cstheme="minorBidi"/>
              <w:noProof/>
              <w:kern w:val="0"/>
              <w:sz w:val="24"/>
              <w:lang w:eastAsia="en-US" w:bidi="ar-SA"/>
            </w:rPr>
            <w:tab/>
          </w:r>
          <w:r>
            <w:rPr>
              <w:noProof/>
            </w:rPr>
            <w:t>Engineering Requirements (ERs)</w:t>
          </w:r>
          <w:r>
            <w:rPr>
              <w:noProof/>
            </w:rPr>
            <w:tab/>
          </w:r>
          <w:r>
            <w:rPr>
              <w:noProof/>
            </w:rPr>
            <w:fldChar w:fldCharType="begin"/>
          </w:r>
          <w:r>
            <w:rPr>
              <w:noProof/>
            </w:rPr>
            <w:instrText xml:space="preserve"> PAGEREF _Toc527666215 \h </w:instrText>
          </w:r>
          <w:r>
            <w:rPr>
              <w:noProof/>
            </w:rPr>
          </w:r>
          <w:r>
            <w:rPr>
              <w:noProof/>
            </w:rPr>
            <w:fldChar w:fldCharType="separate"/>
          </w:r>
          <w:r>
            <w:rPr>
              <w:noProof/>
            </w:rPr>
            <w:t>3</w:t>
          </w:r>
          <w:r>
            <w:rPr>
              <w:noProof/>
            </w:rPr>
            <w:fldChar w:fldCharType="end"/>
          </w:r>
        </w:p>
        <w:p w14:paraId="35911241" w14:textId="1806BA5D"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2.3</w:t>
          </w:r>
          <w:r>
            <w:rPr>
              <w:rFonts w:asciiTheme="minorHAnsi" w:eastAsiaTheme="minorEastAsia" w:hAnsiTheme="minorHAnsi" w:cstheme="minorBidi"/>
              <w:noProof/>
              <w:kern w:val="0"/>
              <w:sz w:val="24"/>
              <w:lang w:eastAsia="en-US" w:bidi="ar-SA"/>
            </w:rPr>
            <w:tab/>
          </w:r>
          <w:r>
            <w:rPr>
              <w:noProof/>
            </w:rPr>
            <w:t>Testing Procedures (TPs)</w:t>
          </w:r>
          <w:r>
            <w:rPr>
              <w:noProof/>
            </w:rPr>
            <w:tab/>
          </w:r>
          <w:r>
            <w:rPr>
              <w:noProof/>
            </w:rPr>
            <w:fldChar w:fldCharType="begin"/>
          </w:r>
          <w:r>
            <w:rPr>
              <w:noProof/>
            </w:rPr>
            <w:instrText xml:space="preserve"> PAGEREF _Toc527666216 \h </w:instrText>
          </w:r>
          <w:r>
            <w:rPr>
              <w:noProof/>
            </w:rPr>
          </w:r>
          <w:r>
            <w:rPr>
              <w:noProof/>
            </w:rPr>
            <w:fldChar w:fldCharType="separate"/>
          </w:r>
          <w:r>
            <w:rPr>
              <w:noProof/>
            </w:rPr>
            <w:t>4</w:t>
          </w:r>
          <w:r>
            <w:rPr>
              <w:noProof/>
            </w:rPr>
            <w:fldChar w:fldCharType="end"/>
          </w:r>
        </w:p>
        <w:p w14:paraId="19760881" w14:textId="2EC8649F"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2.3.1</w:t>
          </w:r>
          <w:r>
            <w:rPr>
              <w:rFonts w:asciiTheme="minorHAnsi" w:eastAsiaTheme="minorEastAsia" w:hAnsiTheme="minorHAnsi" w:cstheme="minorBidi"/>
              <w:noProof/>
              <w:kern w:val="0"/>
              <w:sz w:val="24"/>
              <w:lang w:eastAsia="en-US" w:bidi="ar-SA"/>
            </w:rPr>
            <w:tab/>
          </w:r>
          <w:r>
            <w:rPr>
              <w:noProof/>
            </w:rPr>
            <w:t>Quick Transportation Test</w:t>
          </w:r>
          <w:r>
            <w:rPr>
              <w:noProof/>
            </w:rPr>
            <w:tab/>
          </w:r>
          <w:r>
            <w:rPr>
              <w:noProof/>
            </w:rPr>
            <w:fldChar w:fldCharType="begin"/>
          </w:r>
          <w:r>
            <w:rPr>
              <w:noProof/>
            </w:rPr>
            <w:instrText xml:space="preserve"> PAGEREF _Toc527666217 \h </w:instrText>
          </w:r>
          <w:r>
            <w:rPr>
              <w:noProof/>
            </w:rPr>
          </w:r>
          <w:r>
            <w:rPr>
              <w:noProof/>
            </w:rPr>
            <w:fldChar w:fldCharType="separate"/>
          </w:r>
          <w:r>
            <w:rPr>
              <w:noProof/>
            </w:rPr>
            <w:t>4</w:t>
          </w:r>
          <w:r>
            <w:rPr>
              <w:noProof/>
            </w:rPr>
            <w:fldChar w:fldCharType="end"/>
          </w:r>
        </w:p>
        <w:p w14:paraId="6030FBE0" w14:textId="29E8A7BA"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2.3.2</w:t>
          </w:r>
          <w:r>
            <w:rPr>
              <w:rFonts w:asciiTheme="minorHAnsi" w:eastAsiaTheme="minorEastAsia" w:hAnsiTheme="minorHAnsi" w:cstheme="minorBidi"/>
              <w:noProof/>
              <w:kern w:val="0"/>
              <w:sz w:val="24"/>
              <w:lang w:eastAsia="en-US" w:bidi="ar-SA"/>
            </w:rPr>
            <w:tab/>
          </w:r>
          <w:r>
            <w:rPr>
              <w:noProof/>
            </w:rPr>
            <w:t>Quick Assembly Test</w:t>
          </w:r>
          <w:r>
            <w:rPr>
              <w:noProof/>
            </w:rPr>
            <w:tab/>
          </w:r>
          <w:r>
            <w:rPr>
              <w:noProof/>
            </w:rPr>
            <w:fldChar w:fldCharType="begin"/>
          </w:r>
          <w:r>
            <w:rPr>
              <w:noProof/>
            </w:rPr>
            <w:instrText xml:space="preserve"> PAGEREF _Toc527666218 \h </w:instrText>
          </w:r>
          <w:r>
            <w:rPr>
              <w:noProof/>
            </w:rPr>
          </w:r>
          <w:r>
            <w:rPr>
              <w:noProof/>
            </w:rPr>
            <w:fldChar w:fldCharType="separate"/>
          </w:r>
          <w:r>
            <w:rPr>
              <w:noProof/>
            </w:rPr>
            <w:t>4</w:t>
          </w:r>
          <w:r>
            <w:rPr>
              <w:noProof/>
            </w:rPr>
            <w:fldChar w:fldCharType="end"/>
          </w:r>
        </w:p>
        <w:p w14:paraId="523BB75C" w14:textId="0463E159"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2.3.3</w:t>
          </w:r>
          <w:r>
            <w:rPr>
              <w:rFonts w:asciiTheme="minorHAnsi" w:eastAsiaTheme="minorEastAsia" w:hAnsiTheme="minorHAnsi" w:cstheme="minorBidi"/>
              <w:noProof/>
              <w:kern w:val="0"/>
              <w:sz w:val="24"/>
              <w:lang w:eastAsia="en-US" w:bidi="ar-SA"/>
            </w:rPr>
            <w:tab/>
          </w:r>
          <w:r>
            <w:rPr>
              <w:noProof/>
            </w:rPr>
            <w:t>Standard Bolt Test</w:t>
          </w:r>
          <w:r>
            <w:rPr>
              <w:noProof/>
            </w:rPr>
            <w:tab/>
          </w:r>
          <w:r>
            <w:rPr>
              <w:noProof/>
            </w:rPr>
            <w:fldChar w:fldCharType="begin"/>
          </w:r>
          <w:r>
            <w:rPr>
              <w:noProof/>
            </w:rPr>
            <w:instrText xml:space="preserve"> PAGEREF _Toc527666219 \h </w:instrText>
          </w:r>
          <w:r>
            <w:rPr>
              <w:noProof/>
            </w:rPr>
          </w:r>
          <w:r>
            <w:rPr>
              <w:noProof/>
            </w:rPr>
            <w:fldChar w:fldCharType="separate"/>
          </w:r>
          <w:r>
            <w:rPr>
              <w:noProof/>
            </w:rPr>
            <w:t>5</w:t>
          </w:r>
          <w:r>
            <w:rPr>
              <w:noProof/>
            </w:rPr>
            <w:fldChar w:fldCharType="end"/>
          </w:r>
        </w:p>
        <w:p w14:paraId="57F62F58" w14:textId="789F0083"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2.3.4</w:t>
          </w:r>
          <w:r>
            <w:rPr>
              <w:rFonts w:asciiTheme="minorHAnsi" w:eastAsiaTheme="minorEastAsia" w:hAnsiTheme="minorHAnsi" w:cstheme="minorBidi"/>
              <w:noProof/>
              <w:kern w:val="0"/>
              <w:sz w:val="24"/>
              <w:lang w:eastAsia="en-US" w:bidi="ar-SA"/>
            </w:rPr>
            <w:tab/>
          </w:r>
          <w:r>
            <w:rPr>
              <w:noProof/>
            </w:rPr>
            <w:t>Extreme Loading Test</w:t>
          </w:r>
          <w:r>
            <w:rPr>
              <w:noProof/>
            </w:rPr>
            <w:tab/>
          </w:r>
          <w:r>
            <w:rPr>
              <w:noProof/>
            </w:rPr>
            <w:fldChar w:fldCharType="begin"/>
          </w:r>
          <w:r>
            <w:rPr>
              <w:noProof/>
            </w:rPr>
            <w:instrText xml:space="preserve"> PAGEREF _Toc527666220 \h </w:instrText>
          </w:r>
          <w:r>
            <w:rPr>
              <w:noProof/>
            </w:rPr>
          </w:r>
          <w:r>
            <w:rPr>
              <w:noProof/>
            </w:rPr>
            <w:fldChar w:fldCharType="separate"/>
          </w:r>
          <w:r>
            <w:rPr>
              <w:noProof/>
            </w:rPr>
            <w:t>5</w:t>
          </w:r>
          <w:r>
            <w:rPr>
              <w:noProof/>
            </w:rPr>
            <w:fldChar w:fldCharType="end"/>
          </w:r>
        </w:p>
        <w:p w14:paraId="1A832487" w14:textId="31AC17A2"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2.3.5</w:t>
          </w:r>
          <w:r>
            <w:rPr>
              <w:rFonts w:asciiTheme="minorHAnsi" w:eastAsiaTheme="minorEastAsia" w:hAnsiTheme="minorHAnsi" w:cstheme="minorBidi"/>
              <w:noProof/>
              <w:kern w:val="0"/>
              <w:sz w:val="24"/>
              <w:lang w:eastAsia="en-US" w:bidi="ar-SA"/>
            </w:rPr>
            <w:tab/>
          </w:r>
          <w:r>
            <w:rPr>
              <w:noProof/>
            </w:rPr>
            <w:t>Extreme Temperature Test</w:t>
          </w:r>
          <w:r>
            <w:rPr>
              <w:noProof/>
            </w:rPr>
            <w:tab/>
          </w:r>
          <w:r>
            <w:rPr>
              <w:noProof/>
            </w:rPr>
            <w:fldChar w:fldCharType="begin"/>
          </w:r>
          <w:r>
            <w:rPr>
              <w:noProof/>
            </w:rPr>
            <w:instrText xml:space="preserve"> PAGEREF _Toc527666221 \h </w:instrText>
          </w:r>
          <w:r>
            <w:rPr>
              <w:noProof/>
            </w:rPr>
          </w:r>
          <w:r>
            <w:rPr>
              <w:noProof/>
            </w:rPr>
            <w:fldChar w:fldCharType="separate"/>
          </w:r>
          <w:r>
            <w:rPr>
              <w:noProof/>
            </w:rPr>
            <w:t>5</w:t>
          </w:r>
          <w:r>
            <w:rPr>
              <w:noProof/>
            </w:rPr>
            <w:fldChar w:fldCharType="end"/>
          </w:r>
        </w:p>
        <w:p w14:paraId="341D158D" w14:textId="65BC4C4D"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2.3.6</w:t>
          </w:r>
          <w:r>
            <w:rPr>
              <w:rFonts w:asciiTheme="minorHAnsi" w:eastAsiaTheme="minorEastAsia" w:hAnsiTheme="minorHAnsi" w:cstheme="minorBidi"/>
              <w:noProof/>
              <w:kern w:val="0"/>
              <w:sz w:val="24"/>
              <w:lang w:eastAsia="en-US" w:bidi="ar-SA"/>
            </w:rPr>
            <w:tab/>
          </w:r>
          <w:r>
            <w:rPr>
              <w:noProof/>
            </w:rPr>
            <w:t>Part Size Test</w:t>
          </w:r>
          <w:r>
            <w:rPr>
              <w:noProof/>
            </w:rPr>
            <w:tab/>
          </w:r>
          <w:r>
            <w:rPr>
              <w:noProof/>
            </w:rPr>
            <w:fldChar w:fldCharType="begin"/>
          </w:r>
          <w:r>
            <w:rPr>
              <w:noProof/>
            </w:rPr>
            <w:instrText xml:space="preserve"> PAGEREF _Toc527666222 \h </w:instrText>
          </w:r>
          <w:r>
            <w:rPr>
              <w:noProof/>
            </w:rPr>
          </w:r>
          <w:r>
            <w:rPr>
              <w:noProof/>
            </w:rPr>
            <w:fldChar w:fldCharType="separate"/>
          </w:r>
          <w:r>
            <w:rPr>
              <w:noProof/>
            </w:rPr>
            <w:t>5</w:t>
          </w:r>
          <w:r>
            <w:rPr>
              <w:noProof/>
            </w:rPr>
            <w:fldChar w:fldCharType="end"/>
          </w:r>
        </w:p>
        <w:p w14:paraId="5AD09923" w14:textId="67BCC07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2.3.7</w:t>
          </w:r>
          <w:r>
            <w:rPr>
              <w:rFonts w:asciiTheme="minorHAnsi" w:eastAsiaTheme="minorEastAsia" w:hAnsiTheme="minorHAnsi" w:cstheme="minorBidi"/>
              <w:noProof/>
              <w:kern w:val="0"/>
              <w:sz w:val="24"/>
              <w:lang w:eastAsia="en-US" w:bidi="ar-SA"/>
            </w:rPr>
            <w:tab/>
          </w:r>
          <w:r>
            <w:rPr>
              <w:noProof/>
            </w:rPr>
            <w:t>Safety Factor Test</w:t>
          </w:r>
          <w:r>
            <w:rPr>
              <w:noProof/>
            </w:rPr>
            <w:tab/>
          </w:r>
          <w:r>
            <w:rPr>
              <w:noProof/>
            </w:rPr>
            <w:fldChar w:fldCharType="begin"/>
          </w:r>
          <w:r>
            <w:rPr>
              <w:noProof/>
            </w:rPr>
            <w:instrText xml:space="preserve"> PAGEREF _Toc527666223 \h </w:instrText>
          </w:r>
          <w:r>
            <w:rPr>
              <w:noProof/>
            </w:rPr>
          </w:r>
          <w:r>
            <w:rPr>
              <w:noProof/>
            </w:rPr>
            <w:fldChar w:fldCharType="separate"/>
          </w:r>
          <w:r>
            <w:rPr>
              <w:noProof/>
            </w:rPr>
            <w:t>5</w:t>
          </w:r>
          <w:r>
            <w:rPr>
              <w:noProof/>
            </w:rPr>
            <w:fldChar w:fldCharType="end"/>
          </w:r>
        </w:p>
        <w:p w14:paraId="0F8FC888" w14:textId="15EDC58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2.3.8</w:t>
          </w:r>
          <w:r>
            <w:rPr>
              <w:rFonts w:asciiTheme="minorHAnsi" w:eastAsiaTheme="minorEastAsia" w:hAnsiTheme="minorHAnsi" w:cstheme="minorBidi"/>
              <w:noProof/>
              <w:kern w:val="0"/>
              <w:sz w:val="24"/>
              <w:lang w:eastAsia="en-US" w:bidi="ar-SA"/>
            </w:rPr>
            <w:tab/>
          </w:r>
          <w:r>
            <w:rPr>
              <w:noProof/>
            </w:rPr>
            <w:t>Sensor Test</w:t>
          </w:r>
          <w:r>
            <w:rPr>
              <w:noProof/>
            </w:rPr>
            <w:tab/>
          </w:r>
          <w:r>
            <w:rPr>
              <w:noProof/>
            </w:rPr>
            <w:fldChar w:fldCharType="begin"/>
          </w:r>
          <w:r>
            <w:rPr>
              <w:noProof/>
            </w:rPr>
            <w:instrText xml:space="preserve"> PAGEREF _Toc527666224 \h </w:instrText>
          </w:r>
          <w:r>
            <w:rPr>
              <w:noProof/>
            </w:rPr>
          </w:r>
          <w:r>
            <w:rPr>
              <w:noProof/>
            </w:rPr>
            <w:fldChar w:fldCharType="separate"/>
          </w:r>
          <w:r>
            <w:rPr>
              <w:noProof/>
            </w:rPr>
            <w:t>6</w:t>
          </w:r>
          <w:r>
            <w:rPr>
              <w:noProof/>
            </w:rPr>
            <w:fldChar w:fldCharType="end"/>
          </w:r>
        </w:p>
        <w:p w14:paraId="1A0CC3B4" w14:textId="4594BF8B"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2.3.9</w:t>
          </w:r>
          <w:r>
            <w:rPr>
              <w:rFonts w:asciiTheme="minorHAnsi" w:eastAsiaTheme="minorEastAsia" w:hAnsiTheme="minorHAnsi" w:cstheme="minorBidi"/>
              <w:noProof/>
              <w:kern w:val="0"/>
              <w:sz w:val="24"/>
              <w:lang w:eastAsia="en-US" w:bidi="ar-SA"/>
            </w:rPr>
            <w:tab/>
          </w:r>
          <w:r>
            <w:rPr>
              <w:noProof/>
            </w:rPr>
            <w:t>Power Test</w:t>
          </w:r>
          <w:r>
            <w:rPr>
              <w:noProof/>
            </w:rPr>
            <w:tab/>
          </w:r>
          <w:r>
            <w:rPr>
              <w:noProof/>
            </w:rPr>
            <w:fldChar w:fldCharType="begin"/>
          </w:r>
          <w:r>
            <w:rPr>
              <w:noProof/>
            </w:rPr>
            <w:instrText xml:space="preserve"> PAGEREF _Toc527666225 \h </w:instrText>
          </w:r>
          <w:r>
            <w:rPr>
              <w:noProof/>
            </w:rPr>
          </w:r>
          <w:r>
            <w:rPr>
              <w:noProof/>
            </w:rPr>
            <w:fldChar w:fldCharType="separate"/>
          </w:r>
          <w:r>
            <w:rPr>
              <w:noProof/>
            </w:rPr>
            <w:t>6</w:t>
          </w:r>
          <w:r>
            <w:rPr>
              <w:noProof/>
            </w:rPr>
            <w:fldChar w:fldCharType="end"/>
          </w:r>
        </w:p>
        <w:p w14:paraId="76BC9000" w14:textId="3B39A50E" w:rsidR="004A2C7F" w:rsidRDefault="004A2C7F">
          <w:pPr>
            <w:pStyle w:val="TOC3"/>
            <w:rPr>
              <w:rFonts w:asciiTheme="minorHAnsi" w:eastAsiaTheme="minorEastAsia" w:hAnsiTheme="minorHAnsi" w:cstheme="minorBidi"/>
              <w:noProof/>
              <w:kern w:val="0"/>
              <w:sz w:val="24"/>
              <w:lang w:eastAsia="en-US" w:bidi="ar-SA"/>
            </w:rPr>
          </w:pPr>
          <w:r>
            <w:rPr>
              <w:noProof/>
            </w:rPr>
            <w:t>2.3.10 Storage Test</w:t>
          </w:r>
          <w:r>
            <w:rPr>
              <w:noProof/>
            </w:rPr>
            <w:tab/>
          </w:r>
          <w:r>
            <w:rPr>
              <w:noProof/>
            </w:rPr>
            <w:fldChar w:fldCharType="begin"/>
          </w:r>
          <w:r>
            <w:rPr>
              <w:noProof/>
            </w:rPr>
            <w:instrText xml:space="preserve"> PAGEREF _Toc527666226 \h </w:instrText>
          </w:r>
          <w:r>
            <w:rPr>
              <w:noProof/>
            </w:rPr>
          </w:r>
          <w:r>
            <w:rPr>
              <w:noProof/>
            </w:rPr>
            <w:fldChar w:fldCharType="separate"/>
          </w:r>
          <w:r>
            <w:rPr>
              <w:noProof/>
            </w:rPr>
            <w:t>6</w:t>
          </w:r>
          <w:r>
            <w:rPr>
              <w:noProof/>
            </w:rPr>
            <w:fldChar w:fldCharType="end"/>
          </w:r>
        </w:p>
        <w:p w14:paraId="3AED585F" w14:textId="54E75232"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2.4</w:t>
          </w:r>
          <w:r>
            <w:rPr>
              <w:rFonts w:asciiTheme="minorHAnsi" w:eastAsiaTheme="minorEastAsia" w:hAnsiTheme="minorHAnsi" w:cstheme="minorBidi"/>
              <w:noProof/>
              <w:kern w:val="0"/>
              <w:sz w:val="24"/>
              <w:lang w:eastAsia="en-US" w:bidi="ar-SA"/>
            </w:rPr>
            <w:tab/>
          </w:r>
          <w:r>
            <w:rPr>
              <w:noProof/>
            </w:rPr>
            <w:t>House of Quality (HoQ)</w:t>
          </w:r>
          <w:r>
            <w:rPr>
              <w:noProof/>
            </w:rPr>
            <w:tab/>
          </w:r>
          <w:r>
            <w:rPr>
              <w:noProof/>
            </w:rPr>
            <w:fldChar w:fldCharType="begin"/>
          </w:r>
          <w:r>
            <w:rPr>
              <w:noProof/>
            </w:rPr>
            <w:instrText xml:space="preserve"> PAGEREF _Toc527666227 \h </w:instrText>
          </w:r>
          <w:r>
            <w:rPr>
              <w:noProof/>
            </w:rPr>
          </w:r>
          <w:r>
            <w:rPr>
              <w:noProof/>
            </w:rPr>
            <w:fldChar w:fldCharType="separate"/>
          </w:r>
          <w:r>
            <w:rPr>
              <w:noProof/>
            </w:rPr>
            <w:t>6</w:t>
          </w:r>
          <w:r>
            <w:rPr>
              <w:noProof/>
            </w:rPr>
            <w:fldChar w:fldCharType="end"/>
          </w:r>
        </w:p>
        <w:p w14:paraId="3E63FE77" w14:textId="344D4BC9"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3</w:t>
          </w:r>
          <w:r>
            <w:rPr>
              <w:rFonts w:asciiTheme="minorHAnsi" w:eastAsiaTheme="minorEastAsia" w:hAnsiTheme="minorHAnsi" w:cstheme="minorBidi"/>
              <w:noProof/>
              <w:kern w:val="0"/>
              <w:sz w:val="24"/>
              <w:lang w:eastAsia="en-US" w:bidi="ar-SA"/>
            </w:rPr>
            <w:tab/>
          </w:r>
          <w:r>
            <w:rPr>
              <w:noProof/>
            </w:rPr>
            <w:t>EXISTING DESIGNS</w:t>
          </w:r>
          <w:r>
            <w:rPr>
              <w:noProof/>
            </w:rPr>
            <w:tab/>
          </w:r>
          <w:r>
            <w:rPr>
              <w:noProof/>
            </w:rPr>
            <w:fldChar w:fldCharType="begin"/>
          </w:r>
          <w:r>
            <w:rPr>
              <w:noProof/>
            </w:rPr>
            <w:instrText xml:space="preserve"> PAGEREF _Toc527666228 \h </w:instrText>
          </w:r>
          <w:r>
            <w:rPr>
              <w:noProof/>
            </w:rPr>
          </w:r>
          <w:r>
            <w:rPr>
              <w:noProof/>
            </w:rPr>
            <w:fldChar w:fldCharType="separate"/>
          </w:r>
          <w:r>
            <w:rPr>
              <w:noProof/>
            </w:rPr>
            <w:t>7</w:t>
          </w:r>
          <w:r>
            <w:rPr>
              <w:noProof/>
            </w:rPr>
            <w:fldChar w:fldCharType="end"/>
          </w:r>
        </w:p>
        <w:p w14:paraId="1D25FFC9" w14:textId="0BE9432F"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3.1</w:t>
          </w:r>
          <w:r>
            <w:rPr>
              <w:rFonts w:asciiTheme="minorHAnsi" w:eastAsiaTheme="minorEastAsia" w:hAnsiTheme="minorHAnsi" w:cstheme="minorBidi"/>
              <w:noProof/>
              <w:kern w:val="0"/>
              <w:sz w:val="24"/>
              <w:lang w:eastAsia="en-US" w:bidi="ar-SA"/>
            </w:rPr>
            <w:tab/>
          </w:r>
          <w:r>
            <w:rPr>
              <w:noProof/>
            </w:rPr>
            <w:t>Design Research</w:t>
          </w:r>
          <w:r>
            <w:rPr>
              <w:noProof/>
            </w:rPr>
            <w:tab/>
          </w:r>
          <w:r>
            <w:rPr>
              <w:noProof/>
            </w:rPr>
            <w:fldChar w:fldCharType="begin"/>
          </w:r>
          <w:r>
            <w:rPr>
              <w:noProof/>
            </w:rPr>
            <w:instrText xml:space="preserve"> PAGEREF _Toc527666229 \h </w:instrText>
          </w:r>
          <w:r>
            <w:rPr>
              <w:noProof/>
            </w:rPr>
          </w:r>
          <w:r>
            <w:rPr>
              <w:noProof/>
            </w:rPr>
            <w:fldChar w:fldCharType="separate"/>
          </w:r>
          <w:r>
            <w:rPr>
              <w:noProof/>
            </w:rPr>
            <w:t>7</w:t>
          </w:r>
          <w:r>
            <w:rPr>
              <w:noProof/>
            </w:rPr>
            <w:fldChar w:fldCharType="end"/>
          </w:r>
        </w:p>
        <w:p w14:paraId="55D292B7" w14:textId="4A870138"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3.2</w:t>
          </w:r>
          <w:r>
            <w:rPr>
              <w:rFonts w:asciiTheme="minorHAnsi" w:eastAsiaTheme="minorEastAsia" w:hAnsiTheme="minorHAnsi" w:cstheme="minorBidi"/>
              <w:noProof/>
              <w:kern w:val="0"/>
              <w:sz w:val="24"/>
              <w:lang w:eastAsia="en-US" w:bidi="ar-SA"/>
            </w:rPr>
            <w:tab/>
          </w:r>
          <w:r>
            <w:rPr>
              <w:noProof/>
            </w:rPr>
            <w:t>System Level</w:t>
          </w:r>
          <w:r>
            <w:rPr>
              <w:noProof/>
            </w:rPr>
            <w:tab/>
          </w:r>
          <w:r>
            <w:rPr>
              <w:noProof/>
            </w:rPr>
            <w:fldChar w:fldCharType="begin"/>
          </w:r>
          <w:r>
            <w:rPr>
              <w:noProof/>
            </w:rPr>
            <w:instrText xml:space="preserve"> PAGEREF _Toc527666230 \h </w:instrText>
          </w:r>
          <w:r>
            <w:rPr>
              <w:noProof/>
            </w:rPr>
          </w:r>
          <w:r>
            <w:rPr>
              <w:noProof/>
            </w:rPr>
            <w:fldChar w:fldCharType="separate"/>
          </w:r>
          <w:r>
            <w:rPr>
              <w:noProof/>
            </w:rPr>
            <w:t>7</w:t>
          </w:r>
          <w:r>
            <w:rPr>
              <w:noProof/>
            </w:rPr>
            <w:fldChar w:fldCharType="end"/>
          </w:r>
        </w:p>
        <w:p w14:paraId="0A536860" w14:textId="63243AB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3.2.1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_Toc527666231 \h </w:instrText>
          </w:r>
          <w:r>
            <w:rPr>
              <w:noProof/>
            </w:rPr>
          </w:r>
          <w:r>
            <w:rPr>
              <w:noProof/>
            </w:rPr>
            <w:fldChar w:fldCharType="separate"/>
          </w:r>
          <w:r>
            <w:rPr>
              <w:noProof/>
            </w:rPr>
            <w:t>7</w:t>
          </w:r>
          <w:r>
            <w:rPr>
              <w:noProof/>
            </w:rPr>
            <w:fldChar w:fldCharType="end"/>
          </w:r>
        </w:p>
        <w:p w14:paraId="3CD7E1F3" w14:textId="55BF413D"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3.2.2</w:t>
          </w:r>
          <w:r>
            <w:rPr>
              <w:rFonts w:asciiTheme="minorHAnsi" w:eastAsiaTheme="minorEastAsia" w:hAnsiTheme="minorHAnsi" w:cstheme="minorBidi"/>
              <w:noProof/>
              <w:kern w:val="0"/>
              <w:sz w:val="24"/>
              <w:lang w:eastAsia="en-US" w:bidi="ar-SA"/>
            </w:rPr>
            <w:tab/>
          </w:r>
          <w:r>
            <w:rPr>
              <w:noProof/>
            </w:rPr>
            <w:t xml:space="preserve">Existing Design #2: </w:t>
          </w:r>
          <w:r w:rsidRPr="00761341">
            <w:rPr>
              <w:i/>
              <w:iCs/>
              <w:noProof/>
            </w:rPr>
            <w:t>Pyroceram</w:t>
          </w:r>
          <w:r>
            <w:rPr>
              <w:noProof/>
            </w:rPr>
            <w:t xml:space="preserve"> Radome Thermal Testing</w:t>
          </w:r>
          <w:r>
            <w:rPr>
              <w:noProof/>
            </w:rPr>
            <w:tab/>
          </w:r>
          <w:r>
            <w:rPr>
              <w:noProof/>
            </w:rPr>
            <w:fldChar w:fldCharType="begin"/>
          </w:r>
          <w:r>
            <w:rPr>
              <w:noProof/>
            </w:rPr>
            <w:instrText xml:space="preserve"> PAGEREF _Toc527666232 \h </w:instrText>
          </w:r>
          <w:r>
            <w:rPr>
              <w:noProof/>
            </w:rPr>
          </w:r>
          <w:r>
            <w:rPr>
              <w:noProof/>
            </w:rPr>
            <w:fldChar w:fldCharType="separate"/>
          </w:r>
          <w:r>
            <w:rPr>
              <w:noProof/>
            </w:rPr>
            <w:t>8</w:t>
          </w:r>
          <w:r>
            <w:rPr>
              <w:noProof/>
            </w:rPr>
            <w:fldChar w:fldCharType="end"/>
          </w:r>
        </w:p>
        <w:p w14:paraId="4103EE29" w14:textId="7F173D87"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3.2.3</w:t>
          </w:r>
          <w:r>
            <w:rPr>
              <w:rFonts w:asciiTheme="minorHAnsi" w:eastAsiaTheme="minorEastAsia" w:hAnsiTheme="minorHAnsi" w:cstheme="minorBidi"/>
              <w:noProof/>
              <w:kern w:val="0"/>
              <w:sz w:val="24"/>
              <w:lang w:eastAsia="en-US" w:bidi="ar-SA"/>
            </w:rPr>
            <w:tab/>
          </w:r>
          <w:r>
            <w:rPr>
              <w:noProof/>
            </w:rPr>
            <w:t>Existing Design #3: NASA Aerostructures Test Wing (ATW)</w:t>
          </w:r>
          <w:r>
            <w:rPr>
              <w:noProof/>
            </w:rPr>
            <w:tab/>
          </w:r>
          <w:r>
            <w:rPr>
              <w:noProof/>
            </w:rPr>
            <w:fldChar w:fldCharType="begin"/>
          </w:r>
          <w:r>
            <w:rPr>
              <w:noProof/>
            </w:rPr>
            <w:instrText xml:space="preserve"> PAGEREF _Toc527666233 \h </w:instrText>
          </w:r>
          <w:r>
            <w:rPr>
              <w:noProof/>
            </w:rPr>
          </w:r>
          <w:r>
            <w:rPr>
              <w:noProof/>
            </w:rPr>
            <w:fldChar w:fldCharType="separate"/>
          </w:r>
          <w:r>
            <w:rPr>
              <w:noProof/>
            </w:rPr>
            <w:t>8</w:t>
          </w:r>
          <w:r>
            <w:rPr>
              <w:noProof/>
            </w:rPr>
            <w:fldChar w:fldCharType="end"/>
          </w:r>
        </w:p>
        <w:p w14:paraId="4ED46E4A" w14:textId="2BEE5C52"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3.3</w:t>
          </w:r>
          <w:r>
            <w:rPr>
              <w:rFonts w:asciiTheme="minorHAnsi" w:eastAsiaTheme="minorEastAsia" w:hAnsiTheme="minorHAnsi" w:cstheme="minorBidi"/>
              <w:noProof/>
              <w:kern w:val="0"/>
              <w:sz w:val="24"/>
              <w:lang w:eastAsia="en-US" w:bidi="ar-SA"/>
            </w:rPr>
            <w:tab/>
          </w:r>
          <w:r>
            <w:rPr>
              <w:noProof/>
            </w:rPr>
            <w:t>Functional Decomposition</w:t>
          </w:r>
          <w:r>
            <w:rPr>
              <w:noProof/>
            </w:rPr>
            <w:tab/>
          </w:r>
          <w:r>
            <w:rPr>
              <w:noProof/>
            </w:rPr>
            <w:fldChar w:fldCharType="begin"/>
          </w:r>
          <w:r>
            <w:rPr>
              <w:noProof/>
            </w:rPr>
            <w:instrText xml:space="preserve"> PAGEREF _Toc527666234 \h </w:instrText>
          </w:r>
          <w:r>
            <w:rPr>
              <w:noProof/>
            </w:rPr>
          </w:r>
          <w:r>
            <w:rPr>
              <w:noProof/>
            </w:rPr>
            <w:fldChar w:fldCharType="separate"/>
          </w:r>
          <w:r>
            <w:rPr>
              <w:noProof/>
            </w:rPr>
            <w:t>9</w:t>
          </w:r>
          <w:r>
            <w:rPr>
              <w:noProof/>
            </w:rPr>
            <w:fldChar w:fldCharType="end"/>
          </w:r>
        </w:p>
        <w:p w14:paraId="4697ED17" w14:textId="5D77FE6F"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3.3.1</w:t>
          </w:r>
          <w:r>
            <w:rPr>
              <w:rFonts w:asciiTheme="minorHAnsi" w:eastAsiaTheme="minorEastAsia" w:hAnsiTheme="minorHAnsi" w:cstheme="minorBidi"/>
              <w:noProof/>
              <w:kern w:val="0"/>
              <w:sz w:val="24"/>
              <w:lang w:eastAsia="en-US" w:bidi="ar-SA"/>
            </w:rPr>
            <w:tab/>
          </w:r>
          <w:r>
            <w:rPr>
              <w:noProof/>
            </w:rPr>
            <w:t>Black Box Model</w:t>
          </w:r>
          <w:r>
            <w:rPr>
              <w:noProof/>
            </w:rPr>
            <w:tab/>
          </w:r>
          <w:r>
            <w:rPr>
              <w:noProof/>
            </w:rPr>
            <w:fldChar w:fldCharType="begin"/>
          </w:r>
          <w:r>
            <w:rPr>
              <w:noProof/>
            </w:rPr>
            <w:instrText xml:space="preserve"> PAGEREF _Toc527666235 \h </w:instrText>
          </w:r>
          <w:r>
            <w:rPr>
              <w:noProof/>
            </w:rPr>
          </w:r>
          <w:r>
            <w:rPr>
              <w:noProof/>
            </w:rPr>
            <w:fldChar w:fldCharType="separate"/>
          </w:r>
          <w:r>
            <w:rPr>
              <w:noProof/>
            </w:rPr>
            <w:t>9</w:t>
          </w:r>
          <w:r>
            <w:rPr>
              <w:noProof/>
            </w:rPr>
            <w:fldChar w:fldCharType="end"/>
          </w:r>
        </w:p>
        <w:p w14:paraId="4D6F6DE3" w14:textId="6A828099"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3.3.2</w:t>
          </w:r>
          <w:r>
            <w:rPr>
              <w:rFonts w:asciiTheme="minorHAnsi" w:eastAsiaTheme="minorEastAsia" w:hAnsiTheme="minorHAnsi" w:cstheme="minorBidi"/>
              <w:noProof/>
              <w:kern w:val="0"/>
              <w:sz w:val="24"/>
              <w:lang w:eastAsia="en-US" w:bidi="ar-SA"/>
            </w:rPr>
            <w:tab/>
          </w:r>
          <w:r>
            <w:rPr>
              <w:noProof/>
            </w:rPr>
            <w:t>Functional Model</w:t>
          </w:r>
          <w:r>
            <w:rPr>
              <w:noProof/>
            </w:rPr>
            <w:tab/>
          </w:r>
          <w:r>
            <w:rPr>
              <w:noProof/>
            </w:rPr>
            <w:fldChar w:fldCharType="begin"/>
          </w:r>
          <w:r>
            <w:rPr>
              <w:noProof/>
            </w:rPr>
            <w:instrText xml:space="preserve"> PAGEREF _Toc527666236 \h </w:instrText>
          </w:r>
          <w:r>
            <w:rPr>
              <w:noProof/>
            </w:rPr>
          </w:r>
          <w:r>
            <w:rPr>
              <w:noProof/>
            </w:rPr>
            <w:fldChar w:fldCharType="separate"/>
          </w:r>
          <w:r>
            <w:rPr>
              <w:noProof/>
            </w:rPr>
            <w:t>10</w:t>
          </w:r>
          <w:r>
            <w:rPr>
              <w:noProof/>
            </w:rPr>
            <w:fldChar w:fldCharType="end"/>
          </w:r>
        </w:p>
        <w:p w14:paraId="46D771D6" w14:textId="49E2614D"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3.4</w:t>
          </w:r>
          <w:r>
            <w:rPr>
              <w:rFonts w:asciiTheme="minorHAnsi" w:eastAsiaTheme="minorEastAsia" w:hAnsiTheme="minorHAnsi" w:cstheme="minorBidi"/>
              <w:noProof/>
              <w:kern w:val="0"/>
              <w:sz w:val="24"/>
              <w:lang w:eastAsia="en-US" w:bidi="ar-SA"/>
            </w:rPr>
            <w:tab/>
          </w:r>
          <w:r>
            <w:rPr>
              <w:noProof/>
            </w:rPr>
            <w:t>Subsystem Level</w:t>
          </w:r>
          <w:r>
            <w:rPr>
              <w:noProof/>
            </w:rPr>
            <w:tab/>
          </w:r>
          <w:r>
            <w:rPr>
              <w:noProof/>
            </w:rPr>
            <w:fldChar w:fldCharType="begin"/>
          </w:r>
          <w:r>
            <w:rPr>
              <w:noProof/>
            </w:rPr>
            <w:instrText xml:space="preserve"> PAGEREF _Toc527666237 \h </w:instrText>
          </w:r>
          <w:r>
            <w:rPr>
              <w:noProof/>
            </w:rPr>
          </w:r>
          <w:r>
            <w:rPr>
              <w:noProof/>
            </w:rPr>
            <w:fldChar w:fldCharType="separate"/>
          </w:r>
          <w:r>
            <w:rPr>
              <w:noProof/>
            </w:rPr>
            <w:t>10</w:t>
          </w:r>
          <w:r>
            <w:rPr>
              <w:noProof/>
            </w:rPr>
            <w:fldChar w:fldCharType="end"/>
          </w:r>
        </w:p>
        <w:p w14:paraId="5236E673" w14:textId="13A09243"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3.4.1</w:t>
          </w:r>
          <w:r>
            <w:rPr>
              <w:rFonts w:asciiTheme="minorHAnsi" w:eastAsiaTheme="minorEastAsia" w:hAnsiTheme="minorHAnsi" w:cstheme="minorBidi"/>
              <w:noProof/>
              <w:kern w:val="0"/>
              <w:sz w:val="24"/>
              <w:lang w:eastAsia="en-US" w:bidi="ar-SA"/>
            </w:rPr>
            <w:tab/>
          </w:r>
          <w:r>
            <w:rPr>
              <w:noProof/>
            </w:rPr>
            <w:t>Subsystem #1: Thermal load</w:t>
          </w:r>
          <w:r>
            <w:rPr>
              <w:noProof/>
            </w:rPr>
            <w:tab/>
          </w:r>
          <w:r>
            <w:rPr>
              <w:noProof/>
            </w:rPr>
            <w:fldChar w:fldCharType="begin"/>
          </w:r>
          <w:r>
            <w:rPr>
              <w:noProof/>
            </w:rPr>
            <w:instrText xml:space="preserve"> PAGEREF _Toc527666238 \h </w:instrText>
          </w:r>
          <w:r>
            <w:rPr>
              <w:noProof/>
            </w:rPr>
          </w:r>
          <w:r>
            <w:rPr>
              <w:noProof/>
            </w:rPr>
            <w:fldChar w:fldCharType="separate"/>
          </w:r>
          <w:r>
            <w:rPr>
              <w:noProof/>
            </w:rPr>
            <w:t>11</w:t>
          </w:r>
          <w:r>
            <w:rPr>
              <w:noProof/>
            </w:rPr>
            <w:fldChar w:fldCharType="end"/>
          </w:r>
        </w:p>
        <w:p w14:paraId="1F339D1A" w14:textId="7BD02A51"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3.4.1.1</w:t>
          </w:r>
          <w:r>
            <w:rPr>
              <w:rFonts w:asciiTheme="minorHAnsi" w:eastAsiaTheme="minorEastAsia" w:hAnsiTheme="minorHAnsi" w:cstheme="minorBidi"/>
              <w:noProof/>
              <w:kern w:val="0"/>
              <w:sz w:val="24"/>
              <w:lang w:eastAsia="en-US" w:bidi="ar-SA"/>
            </w:rPr>
            <w:tab/>
          </w:r>
          <w:r>
            <w:rPr>
              <w:noProof/>
            </w:rPr>
            <w:t>Existing Design #1: Pyroceram Radome Thermal Testing</w:t>
          </w:r>
          <w:r>
            <w:rPr>
              <w:noProof/>
            </w:rPr>
            <w:tab/>
          </w:r>
          <w:r>
            <w:rPr>
              <w:noProof/>
            </w:rPr>
            <w:fldChar w:fldCharType="begin"/>
          </w:r>
          <w:r>
            <w:rPr>
              <w:noProof/>
            </w:rPr>
            <w:instrText xml:space="preserve"> PAGEREF _Toc527666239 \h </w:instrText>
          </w:r>
          <w:r>
            <w:rPr>
              <w:noProof/>
            </w:rPr>
          </w:r>
          <w:r>
            <w:rPr>
              <w:noProof/>
            </w:rPr>
            <w:fldChar w:fldCharType="separate"/>
          </w:r>
          <w:r>
            <w:rPr>
              <w:noProof/>
            </w:rPr>
            <w:t>11</w:t>
          </w:r>
          <w:r>
            <w:rPr>
              <w:noProof/>
            </w:rPr>
            <w:fldChar w:fldCharType="end"/>
          </w:r>
        </w:p>
        <w:p w14:paraId="1A1EA153" w14:textId="5AB832C5" w:rsidR="004A2C7F" w:rsidRDefault="004A2C7F">
          <w:pPr>
            <w:pStyle w:val="TOC4"/>
            <w:rPr>
              <w:rFonts w:asciiTheme="minorHAnsi" w:eastAsiaTheme="minorEastAsia" w:hAnsiTheme="minorHAnsi" w:cstheme="minorBidi"/>
              <w:noProof/>
              <w:kern w:val="0"/>
              <w:sz w:val="24"/>
              <w:lang w:eastAsia="en-US" w:bidi="ar-SA"/>
            </w:rPr>
          </w:pPr>
          <w:r>
            <w:rPr>
              <w:noProof/>
            </w:rPr>
            <w:t xml:space="preserve">3.4.1.2   Existing Design #2: </w:t>
          </w:r>
          <w:r w:rsidRPr="00761341">
            <w:rPr>
              <w:noProof/>
              <w:color w:val="3A3A3A"/>
            </w:rPr>
            <w:t>Combined Loads Test Fixture</w:t>
          </w:r>
          <w:r>
            <w:rPr>
              <w:noProof/>
            </w:rPr>
            <w:tab/>
          </w:r>
          <w:r>
            <w:rPr>
              <w:noProof/>
            </w:rPr>
            <w:fldChar w:fldCharType="begin"/>
          </w:r>
          <w:r>
            <w:rPr>
              <w:noProof/>
            </w:rPr>
            <w:instrText xml:space="preserve"> PAGEREF _Toc527666240 \h </w:instrText>
          </w:r>
          <w:r>
            <w:rPr>
              <w:noProof/>
            </w:rPr>
          </w:r>
          <w:r>
            <w:rPr>
              <w:noProof/>
            </w:rPr>
            <w:fldChar w:fldCharType="separate"/>
          </w:r>
          <w:r>
            <w:rPr>
              <w:noProof/>
            </w:rPr>
            <w:t>11</w:t>
          </w:r>
          <w:r>
            <w:rPr>
              <w:noProof/>
            </w:rPr>
            <w:fldChar w:fldCharType="end"/>
          </w:r>
        </w:p>
        <w:p w14:paraId="241FAD71" w14:textId="776F0EB6"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3.4.1.2</w:t>
          </w:r>
          <w:r>
            <w:rPr>
              <w:rFonts w:asciiTheme="minorHAnsi" w:eastAsiaTheme="minorEastAsia" w:hAnsiTheme="minorHAnsi" w:cstheme="minorBidi"/>
              <w:noProof/>
              <w:kern w:val="0"/>
              <w:sz w:val="24"/>
              <w:lang w:eastAsia="en-US" w:bidi="ar-SA"/>
            </w:rPr>
            <w:tab/>
          </w:r>
          <w:r>
            <w:rPr>
              <w:noProof/>
            </w:rPr>
            <w:t>Existing Design #3: A Test Fixture for Measuring High-Temperature Hypersonic-Engine Seal Performance</w:t>
          </w:r>
          <w:r>
            <w:rPr>
              <w:noProof/>
            </w:rPr>
            <w:tab/>
          </w:r>
          <w:r>
            <w:rPr>
              <w:noProof/>
            </w:rPr>
            <w:fldChar w:fldCharType="begin"/>
          </w:r>
          <w:r>
            <w:rPr>
              <w:noProof/>
            </w:rPr>
            <w:instrText xml:space="preserve"> PAGEREF _Toc527666241 \h </w:instrText>
          </w:r>
          <w:r>
            <w:rPr>
              <w:noProof/>
            </w:rPr>
          </w:r>
          <w:r>
            <w:rPr>
              <w:noProof/>
            </w:rPr>
            <w:fldChar w:fldCharType="separate"/>
          </w:r>
          <w:r>
            <w:rPr>
              <w:noProof/>
            </w:rPr>
            <w:t>11</w:t>
          </w:r>
          <w:r>
            <w:rPr>
              <w:noProof/>
            </w:rPr>
            <w:fldChar w:fldCharType="end"/>
          </w:r>
        </w:p>
        <w:p w14:paraId="6E4D9C0B" w14:textId="46C53205"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3.4.2</w:t>
          </w:r>
          <w:r>
            <w:rPr>
              <w:rFonts w:asciiTheme="minorHAnsi" w:eastAsiaTheme="minorEastAsia" w:hAnsiTheme="minorHAnsi" w:cstheme="minorBidi"/>
              <w:noProof/>
              <w:kern w:val="0"/>
              <w:sz w:val="24"/>
              <w:lang w:eastAsia="en-US" w:bidi="ar-SA"/>
            </w:rPr>
            <w:tab/>
          </w:r>
          <w:r>
            <w:rPr>
              <w:noProof/>
            </w:rPr>
            <w:t>Subsystem #2: Mechanical Load</w:t>
          </w:r>
          <w:r>
            <w:rPr>
              <w:noProof/>
            </w:rPr>
            <w:tab/>
          </w:r>
          <w:r>
            <w:rPr>
              <w:noProof/>
            </w:rPr>
            <w:fldChar w:fldCharType="begin"/>
          </w:r>
          <w:r>
            <w:rPr>
              <w:noProof/>
            </w:rPr>
            <w:instrText xml:space="preserve"> PAGEREF _Toc527666242 \h </w:instrText>
          </w:r>
          <w:r>
            <w:rPr>
              <w:noProof/>
            </w:rPr>
          </w:r>
          <w:r>
            <w:rPr>
              <w:noProof/>
            </w:rPr>
            <w:fldChar w:fldCharType="separate"/>
          </w:r>
          <w:r>
            <w:rPr>
              <w:noProof/>
            </w:rPr>
            <w:t>11</w:t>
          </w:r>
          <w:r>
            <w:rPr>
              <w:noProof/>
            </w:rPr>
            <w:fldChar w:fldCharType="end"/>
          </w:r>
        </w:p>
        <w:p w14:paraId="32684397" w14:textId="29B8C0A2"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3.4.2.1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_Toc527666243 \h </w:instrText>
          </w:r>
          <w:r>
            <w:rPr>
              <w:noProof/>
            </w:rPr>
          </w:r>
          <w:r>
            <w:rPr>
              <w:noProof/>
            </w:rPr>
            <w:fldChar w:fldCharType="separate"/>
          </w:r>
          <w:r>
            <w:rPr>
              <w:noProof/>
            </w:rPr>
            <w:t>11</w:t>
          </w:r>
          <w:r>
            <w:rPr>
              <w:noProof/>
            </w:rPr>
            <w:fldChar w:fldCharType="end"/>
          </w:r>
        </w:p>
        <w:p w14:paraId="64F5B96A" w14:textId="7E5FD816"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3.4.2.2</w:t>
          </w:r>
          <w:r>
            <w:rPr>
              <w:rFonts w:asciiTheme="minorHAnsi" w:eastAsiaTheme="minorEastAsia" w:hAnsiTheme="minorHAnsi" w:cstheme="minorBidi"/>
              <w:noProof/>
              <w:kern w:val="0"/>
              <w:sz w:val="24"/>
              <w:lang w:eastAsia="en-US" w:bidi="ar-SA"/>
            </w:rPr>
            <w:tab/>
          </w:r>
          <w:r>
            <w:rPr>
              <w:noProof/>
            </w:rPr>
            <w:t xml:space="preserve">Existing Design #2: </w:t>
          </w:r>
          <w:r w:rsidRPr="00761341">
            <w:rPr>
              <w:noProof/>
              <w:color w:val="3A3A3A"/>
            </w:rPr>
            <w:t>Combined Loads Test Fixture</w:t>
          </w:r>
          <w:r>
            <w:rPr>
              <w:noProof/>
            </w:rPr>
            <w:tab/>
          </w:r>
          <w:r>
            <w:rPr>
              <w:noProof/>
            </w:rPr>
            <w:fldChar w:fldCharType="begin"/>
          </w:r>
          <w:r>
            <w:rPr>
              <w:noProof/>
            </w:rPr>
            <w:instrText xml:space="preserve"> PAGEREF _Toc527666244 \h </w:instrText>
          </w:r>
          <w:r>
            <w:rPr>
              <w:noProof/>
            </w:rPr>
          </w:r>
          <w:r>
            <w:rPr>
              <w:noProof/>
            </w:rPr>
            <w:fldChar w:fldCharType="separate"/>
          </w:r>
          <w:r>
            <w:rPr>
              <w:noProof/>
            </w:rPr>
            <w:t>11</w:t>
          </w:r>
          <w:r>
            <w:rPr>
              <w:noProof/>
            </w:rPr>
            <w:fldChar w:fldCharType="end"/>
          </w:r>
        </w:p>
        <w:p w14:paraId="41D7153D" w14:textId="14C7F556" w:rsidR="004A2C7F" w:rsidRDefault="004A2C7F">
          <w:pPr>
            <w:pStyle w:val="TOC4"/>
            <w:rPr>
              <w:rFonts w:asciiTheme="minorHAnsi" w:eastAsiaTheme="minorEastAsia" w:hAnsiTheme="minorHAnsi" w:cstheme="minorBidi"/>
              <w:noProof/>
              <w:kern w:val="0"/>
              <w:sz w:val="24"/>
              <w:lang w:eastAsia="en-US" w:bidi="ar-SA"/>
            </w:rPr>
          </w:pPr>
          <w:r>
            <w:rPr>
              <w:noProof/>
            </w:rPr>
            <w:t xml:space="preserve">3.4.2.3   Existing Design #3: </w:t>
          </w:r>
          <w:r w:rsidRPr="00761341">
            <w:rPr>
              <w:noProof/>
              <w:color w:val="111111"/>
            </w:rPr>
            <w:t>NASA’s Armstrong Flight Research Center</w:t>
          </w:r>
          <w:r>
            <w:rPr>
              <w:noProof/>
            </w:rPr>
            <w:tab/>
          </w:r>
          <w:r>
            <w:rPr>
              <w:noProof/>
            </w:rPr>
            <w:fldChar w:fldCharType="begin"/>
          </w:r>
          <w:r>
            <w:rPr>
              <w:noProof/>
            </w:rPr>
            <w:instrText xml:space="preserve"> PAGEREF _Toc527666245 \h </w:instrText>
          </w:r>
          <w:r>
            <w:rPr>
              <w:noProof/>
            </w:rPr>
          </w:r>
          <w:r>
            <w:rPr>
              <w:noProof/>
            </w:rPr>
            <w:fldChar w:fldCharType="separate"/>
          </w:r>
          <w:r>
            <w:rPr>
              <w:noProof/>
            </w:rPr>
            <w:t>11</w:t>
          </w:r>
          <w:r>
            <w:rPr>
              <w:noProof/>
            </w:rPr>
            <w:fldChar w:fldCharType="end"/>
          </w:r>
        </w:p>
        <w:p w14:paraId="7356970E" w14:textId="0E67431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3.4.3</w:t>
          </w:r>
          <w:r>
            <w:rPr>
              <w:rFonts w:asciiTheme="minorHAnsi" w:eastAsiaTheme="minorEastAsia" w:hAnsiTheme="minorHAnsi" w:cstheme="minorBidi"/>
              <w:noProof/>
              <w:kern w:val="0"/>
              <w:sz w:val="24"/>
              <w:lang w:eastAsia="en-US" w:bidi="ar-SA"/>
            </w:rPr>
            <w:tab/>
          </w:r>
          <w:r>
            <w:rPr>
              <w:noProof/>
            </w:rPr>
            <w:t>Subsystem #3: Beams</w:t>
          </w:r>
          <w:r>
            <w:rPr>
              <w:noProof/>
            </w:rPr>
            <w:tab/>
          </w:r>
          <w:r>
            <w:rPr>
              <w:noProof/>
            </w:rPr>
            <w:fldChar w:fldCharType="begin"/>
          </w:r>
          <w:r>
            <w:rPr>
              <w:noProof/>
            </w:rPr>
            <w:instrText xml:space="preserve"> PAGEREF _Toc527666246 \h </w:instrText>
          </w:r>
          <w:r>
            <w:rPr>
              <w:noProof/>
            </w:rPr>
          </w:r>
          <w:r>
            <w:rPr>
              <w:noProof/>
            </w:rPr>
            <w:fldChar w:fldCharType="separate"/>
          </w:r>
          <w:r>
            <w:rPr>
              <w:noProof/>
            </w:rPr>
            <w:t>12</w:t>
          </w:r>
          <w:r>
            <w:rPr>
              <w:noProof/>
            </w:rPr>
            <w:fldChar w:fldCharType="end"/>
          </w:r>
        </w:p>
        <w:p w14:paraId="5BEDE261" w14:textId="171867CD"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lastRenderedPageBreak/>
            <w:t>3.4.3.1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_Toc527666247 \h </w:instrText>
          </w:r>
          <w:r>
            <w:rPr>
              <w:noProof/>
            </w:rPr>
          </w:r>
          <w:r>
            <w:rPr>
              <w:noProof/>
            </w:rPr>
            <w:fldChar w:fldCharType="separate"/>
          </w:r>
          <w:r>
            <w:rPr>
              <w:noProof/>
            </w:rPr>
            <w:t>12</w:t>
          </w:r>
          <w:r>
            <w:rPr>
              <w:noProof/>
            </w:rPr>
            <w:fldChar w:fldCharType="end"/>
          </w:r>
        </w:p>
        <w:p w14:paraId="50128B76" w14:textId="095DFE7C"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3.4.3.2</w:t>
          </w:r>
          <w:r>
            <w:rPr>
              <w:rFonts w:asciiTheme="minorHAnsi" w:eastAsiaTheme="minorEastAsia" w:hAnsiTheme="minorHAnsi" w:cstheme="minorBidi"/>
              <w:noProof/>
              <w:kern w:val="0"/>
              <w:sz w:val="24"/>
              <w:lang w:eastAsia="en-US" w:bidi="ar-SA"/>
            </w:rPr>
            <w:tab/>
          </w:r>
          <w:r>
            <w:rPr>
              <w:noProof/>
            </w:rPr>
            <w:t>Existing Design #2: HDT Global</w:t>
          </w:r>
          <w:r>
            <w:rPr>
              <w:noProof/>
            </w:rPr>
            <w:tab/>
          </w:r>
          <w:r>
            <w:rPr>
              <w:noProof/>
            </w:rPr>
            <w:fldChar w:fldCharType="begin"/>
          </w:r>
          <w:r>
            <w:rPr>
              <w:noProof/>
            </w:rPr>
            <w:instrText xml:space="preserve"> PAGEREF _Toc527666248 \h </w:instrText>
          </w:r>
          <w:r>
            <w:rPr>
              <w:noProof/>
            </w:rPr>
          </w:r>
          <w:r>
            <w:rPr>
              <w:noProof/>
            </w:rPr>
            <w:fldChar w:fldCharType="separate"/>
          </w:r>
          <w:r>
            <w:rPr>
              <w:noProof/>
            </w:rPr>
            <w:t>12</w:t>
          </w:r>
          <w:r>
            <w:rPr>
              <w:noProof/>
            </w:rPr>
            <w:fldChar w:fldCharType="end"/>
          </w:r>
        </w:p>
        <w:p w14:paraId="727D211B" w14:textId="28550BFE" w:rsidR="004A2C7F" w:rsidRDefault="004A2C7F">
          <w:pPr>
            <w:pStyle w:val="TOC4"/>
            <w:tabs>
              <w:tab w:val="left" w:pos="1920"/>
            </w:tabs>
            <w:rPr>
              <w:rFonts w:asciiTheme="minorHAnsi" w:eastAsiaTheme="minorEastAsia" w:hAnsiTheme="minorHAnsi" w:cstheme="minorBidi"/>
              <w:noProof/>
              <w:kern w:val="0"/>
              <w:sz w:val="24"/>
              <w:lang w:eastAsia="en-US" w:bidi="ar-SA"/>
            </w:rPr>
          </w:pPr>
          <w:r>
            <w:rPr>
              <w:noProof/>
            </w:rPr>
            <w:t>3.4.3.3</w:t>
          </w:r>
          <w:r>
            <w:rPr>
              <w:rFonts w:asciiTheme="minorHAnsi" w:eastAsiaTheme="minorEastAsia" w:hAnsiTheme="minorHAnsi" w:cstheme="minorBidi"/>
              <w:noProof/>
              <w:kern w:val="0"/>
              <w:sz w:val="24"/>
              <w:lang w:eastAsia="en-US" w:bidi="ar-SA"/>
            </w:rPr>
            <w:tab/>
          </w:r>
          <w:r>
            <w:rPr>
              <w:noProof/>
            </w:rPr>
            <w:t>Existing Design #3: Hybrid Composite Beams</w:t>
          </w:r>
          <w:r>
            <w:rPr>
              <w:noProof/>
            </w:rPr>
            <w:tab/>
          </w:r>
          <w:r>
            <w:rPr>
              <w:noProof/>
            </w:rPr>
            <w:fldChar w:fldCharType="begin"/>
          </w:r>
          <w:r>
            <w:rPr>
              <w:noProof/>
            </w:rPr>
            <w:instrText xml:space="preserve"> PAGEREF _Toc527666249 \h </w:instrText>
          </w:r>
          <w:r>
            <w:rPr>
              <w:noProof/>
            </w:rPr>
          </w:r>
          <w:r>
            <w:rPr>
              <w:noProof/>
            </w:rPr>
            <w:fldChar w:fldCharType="separate"/>
          </w:r>
          <w:r>
            <w:rPr>
              <w:noProof/>
            </w:rPr>
            <w:t>12</w:t>
          </w:r>
          <w:r>
            <w:rPr>
              <w:noProof/>
            </w:rPr>
            <w:fldChar w:fldCharType="end"/>
          </w:r>
        </w:p>
        <w:p w14:paraId="456BF096" w14:textId="3CA4321D"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4</w:t>
          </w:r>
          <w:r>
            <w:rPr>
              <w:rFonts w:asciiTheme="minorHAnsi" w:eastAsiaTheme="minorEastAsia" w:hAnsiTheme="minorHAnsi" w:cstheme="minorBidi"/>
              <w:noProof/>
              <w:kern w:val="0"/>
              <w:sz w:val="24"/>
              <w:lang w:eastAsia="en-US" w:bidi="ar-SA"/>
            </w:rPr>
            <w:tab/>
          </w:r>
          <w:r>
            <w:rPr>
              <w:noProof/>
            </w:rPr>
            <w:t>DESIGNS CONSIDERED</w:t>
          </w:r>
          <w:r>
            <w:rPr>
              <w:noProof/>
            </w:rPr>
            <w:tab/>
          </w:r>
          <w:r>
            <w:rPr>
              <w:noProof/>
            </w:rPr>
            <w:fldChar w:fldCharType="begin"/>
          </w:r>
          <w:r>
            <w:rPr>
              <w:noProof/>
            </w:rPr>
            <w:instrText xml:space="preserve"> PAGEREF _Toc527666250 \h </w:instrText>
          </w:r>
          <w:r>
            <w:rPr>
              <w:noProof/>
            </w:rPr>
          </w:r>
          <w:r>
            <w:rPr>
              <w:noProof/>
            </w:rPr>
            <w:fldChar w:fldCharType="separate"/>
          </w:r>
          <w:r>
            <w:rPr>
              <w:noProof/>
            </w:rPr>
            <w:t>13</w:t>
          </w:r>
          <w:r>
            <w:rPr>
              <w:noProof/>
            </w:rPr>
            <w:fldChar w:fldCharType="end"/>
          </w:r>
        </w:p>
        <w:p w14:paraId="58F973FF" w14:textId="7A9AFD9D"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4.1</w:t>
          </w:r>
          <w:r>
            <w:rPr>
              <w:rFonts w:asciiTheme="minorHAnsi" w:eastAsiaTheme="minorEastAsia" w:hAnsiTheme="minorHAnsi" w:cstheme="minorBidi"/>
              <w:noProof/>
              <w:kern w:val="0"/>
              <w:sz w:val="24"/>
              <w:lang w:eastAsia="en-US" w:bidi="ar-SA"/>
            </w:rPr>
            <w:tab/>
          </w:r>
          <w:r>
            <w:rPr>
              <w:noProof/>
            </w:rPr>
            <w:t>Thermal Loading</w:t>
          </w:r>
          <w:r>
            <w:rPr>
              <w:noProof/>
            </w:rPr>
            <w:tab/>
          </w:r>
          <w:r>
            <w:rPr>
              <w:noProof/>
            </w:rPr>
            <w:fldChar w:fldCharType="begin"/>
          </w:r>
          <w:r>
            <w:rPr>
              <w:noProof/>
            </w:rPr>
            <w:instrText xml:space="preserve"> PAGEREF _Toc527666251 \h </w:instrText>
          </w:r>
          <w:r>
            <w:rPr>
              <w:noProof/>
            </w:rPr>
          </w:r>
          <w:r>
            <w:rPr>
              <w:noProof/>
            </w:rPr>
            <w:fldChar w:fldCharType="separate"/>
          </w:r>
          <w:r>
            <w:rPr>
              <w:noProof/>
            </w:rPr>
            <w:t>13</w:t>
          </w:r>
          <w:r>
            <w:rPr>
              <w:noProof/>
            </w:rPr>
            <w:fldChar w:fldCharType="end"/>
          </w:r>
        </w:p>
        <w:p w14:paraId="74E3DEBE" w14:textId="1AF633E4"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4.1.1</w:t>
          </w:r>
          <w:r>
            <w:rPr>
              <w:rFonts w:asciiTheme="minorHAnsi" w:eastAsiaTheme="minorEastAsia" w:hAnsiTheme="minorHAnsi" w:cstheme="minorBidi"/>
              <w:noProof/>
              <w:kern w:val="0"/>
              <w:sz w:val="24"/>
              <w:lang w:eastAsia="en-US" w:bidi="ar-SA"/>
            </w:rPr>
            <w:tab/>
          </w:r>
          <w:r>
            <w:rPr>
              <w:noProof/>
            </w:rPr>
            <w:t>Design #1: Oven</w:t>
          </w:r>
          <w:r>
            <w:rPr>
              <w:noProof/>
            </w:rPr>
            <w:tab/>
          </w:r>
          <w:r>
            <w:rPr>
              <w:noProof/>
            </w:rPr>
            <w:fldChar w:fldCharType="begin"/>
          </w:r>
          <w:r>
            <w:rPr>
              <w:noProof/>
            </w:rPr>
            <w:instrText xml:space="preserve"> PAGEREF _Toc527666252 \h </w:instrText>
          </w:r>
          <w:r>
            <w:rPr>
              <w:noProof/>
            </w:rPr>
          </w:r>
          <w:r>
            <w:rPr>
              <w:noProof/>
            </w:rPr>
            <w:fldChar w:fldCharType="separate"/>
          </w:r>
          <w:r>
            <w:rPr>
              <w:noProof/>
            </w:rPr>
            <w:t>13</w:t>
          </w:r>
          <w:r>
            <w:rPr>
              <w:noProof/>
            </w:rPr>
            <w:fldChar w:fldCharType="end"/>
          </w:r>
        </w:p>
        <w:p w14:paraId="64E50872" w14:textId="1EABAF5A"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4.1.2</w:t>
          </w:r>
          <w:r>
            <w:rPr>
              <w:rFonts w:asciiTheme="minorHAnsi" w:eastAsiaTheme="minorEastAsia" w:hAnsiTheme="minorHAnsi" w:cstheme="minorBidi"/>
              <w:noProof/>
              <w:kern w:val="0"/>
              <w:sz w:val="24"/>
              <w:lang w:eastAsia="en-US" w:bidi="ar-SA"/>
            </w:rPr>
            <w:tab/>
          </w:r>
          <w:r>
            <w:rPr>
              <w:noProof/>
            </w:rPr>
            <w:t>Design #2: Heat Coils</w:t>
          </w:r>
          <w:r>
            <w:rPr>
              <w:noProof/>
            </w:rPr>
            <w:tab/>
          </w:r>
          <w:r>
            <w:rPr>
              <w:noProof/>
            </w:rPr>
            <w:fldChar w:fldCharType="begin"/>
          </w:r>
          <w:r>
            <w:rPr>
              <w:noProof/>
            </w:rPr>
            <w:instrText xml:space="preserve"> PAGEREF _Toc527666253 \h </w:instrText>
          </w:r>
          <w:r>
            <w:rPr>
              <w:noProof/>
            </w:rPr>
          </w:r>
          <w:r>
            <w:rPr>
              <w:noProof/>
            </w:rPr>
            <w:fldChar w:fldCharType="separate"/>
          </w:r>
          <w:r>
            <w:rPr>
              <w:noProof/>
            </w:rPr>
            <w:t>13</w:t>
          </w:r>
          <w:r>
            <w:rPr>
              <w:noProof/>
            </w:rPr>
            <w:fldChar w:fldCharType="end"/>
          </w:r>
        </w:p>
        <w:p w14:paraId="4181ED22" w14:textId="7B5E465D"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4.1.3</w:t>
          </w:r>
          <w:r>
            <w:rPr>
              <w:rFonts w:asciiTheme="minorHAnsi" w:eastAsiaTheme="minorEastAsia" w:hAnsiTheme="minorHAnsi" w:cstheme="minorBidi"/>
              <w:noProof/>
              <w:kern w:val="0"/>
              <w:sz w:val="24"/>
              <w:lang w:eastAsia="en-US" w:bidi="ar-SA"/>
            </w:rPr>
            <w:tab/>
          </w:r>
          <w:r>
            <w:rPr>
              <w:noProof/>
            </w:rPr>
            <w:t>Design #3: Fixture</w:t>
          </w:r>
          <w:r>
            <w:rPr>
              <w:noProof/>
            </w:rPr>
            <w:tab/>
          </w:r>
          <w:r>
            <w:rPr>
              <w:noProof/>
            </w:rPr>
            <w:fldChar w:fldCharType="begin"/>
          </w:r>
          <w:r>
            <w:rPr>
              <w:noProof/>
            </w:rPr>
            <w:instrText xml:space="preserve"> PAGEREF _Toc527666254 \h </w:instrText>
          </w:r>
          <w:r>
            <w:rPr>
              <w:noProof/>
            </w:rPr>
          </w:r>
          <w:r>
            <w:rPr>
              <w:noProof/>
            </w:rPr>
            <w:fldChar w:fldCharType="separate"/>
          </w:r>
          <w:r>
            <w:rPr>
              <w:noProof/>
            </w:rPr>
            <w:t>13</w:t>
          </w:r>
          <w:r>
            <w:rPr>
              <w:noProof/>
            </w:rPr>
            <w:fldChar w:fldCharType="end"/>
          </w:r>
        </w:p>
        <w:p w14:paraId="30730486" w14:textId="39B87428"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4.1.4</w:t>
          </w:r>
          <w:r>
            <w:rPr>
              <w:rFonts w:asciiTheme="minorHAnsi" w:eastAsiaTheme="minorEastAsia" w:hAnsiTheme="minorHAnsi" w:cstheme="minorBidi"/>
              <w:noProof/>
              <w:kern w:val="0"/>
              <w:sz w:val="24"/>
              <w:lang w:eastAsia="en-US" w:bidi="ar-SA"/>
            </w:rPr>
            <w:tab/>
          </w:r>
          <w:r>
            <w:rPr>
              <w:noProof/>
            </w:rPr>
            <w:t>Design #4:  Fluid</w:t>
          </w:r>
          <w:r>
            <w:rPr>
              <w:noProof/>
            </w:rPr>
            <w:tab/>
          </w:r>
          <w:r>
            <w:rPr>
              <w:noProof/>
            </w:rPr>
            <w:fldChar w:fldCharType="begin"/>
          </w:r>
          <w:r>
            <w:rPr>
              <w:noProof/>
            </w:rPr>
            <w:instrText xml:space="preserve"> PAGEREF _Toc527666255 \h </w:instrText>
          </w:r>
          <w:r>
            <w:rPr>
              <w:noProof/>
            </w:rPr>
          </w:r>
          <w:r>
            <w:rPr>
              <w:noProof/>
            </w:rPr>
            <w:fldChar w:fldCharType="separate"/>
          </w:r>
          <w:r>
            <w:rPr>
              <w:noProof/>
            </w:rPr>
            <w:t>14</w:t>
          </w:r>
          <w:r>
            <w:rPr>
              <w:noProof/>
            </w:rPr>
            <w:fldChar w:fldCharType="end"/>
          </w:r>
        </w:p>
        <w:p w14:paraId="478153FC" w14:textId="44061E9E"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4.2</w:t>
          </w:r>
          <w:r>
            <w:rPr>
              <w:rFonts w:asciiTheme="minorHAnsi" w:eastAsiaTheme="minorEastAsia" w:hAnsiTheme="minorHAnsi" w:cstheme="minorBidi"/>
              <w:noProof/>
              <w:kern w:val="0"/>
              <w:sz w:val="24"/>
              <w:lang w:eastAsia="en-US" w:bidi="ar-SA"/>
            </w:rPr>
            <w:tab/>
          </w:r>
          <w:r>
            <w:rPr>
              <w:noProof/>
            </w:rPr>
            <w:t>Mechanical Loading</w:t>
          </w:r>
          <w:r>
            <w:rPr>
              <w:noProof/>
            </w:rPr>
            <w:tab/>
          </w:r>
          <w:r>
            <w:rPr>
              <w:noProof/>
            </w:rPr>
            <w:fldChar w:fldCharType="begin"/>
          </w:r>
          <w:r>
            <w:rPr>
              <w:noProof/>
            </w:rPr>
            <w:instrText xml:space="preserve"> PAGEREF _Toc527666256 \h </w:instrText>
          </w:r>
          <w:r>
            <w:rPr>
              <w:noProof/>
            </w:rPr>
          </w:r>
          <w:r>
            <w:rPr>
              <w:noProof/>
            </w:rPr>
            <w:fldChar w:fldCharType="separate"/>
          </w:r>
          <w:r>
            <w:rPr>
              <w:noProof/>
            </w:rPr>
            <w:t>14</w:t>
          </w:r>
          <w:r>
            <w:rPr>
              <w:noProof/>
            </w:rPr>
            <w:fldChar w:fldCharType="end"/>
          </w:r>
        </w:p>
        <w:p w14:paraId="477FB314" w14:textId="7A5B6E82"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4.2.1</w:t>
          </w:r>
          <w:r>
            <w:rPr>
              <w:rFonts w:asciiTheme="minorHAnsi" w:eastAsiaTheme="minorEastAsia" w:hAnsiTheme="minorHAnsi" w:cstheme="minorBidi"/>
              <w:noProof/>
              <w:kern w:val="0"/>
              <w:sz w:val="24"/>
              <w:lang w:eastAsia="en-US" w:bidi="ar-SA"/>
            </w:rPr>
            <w:tab/>
          </w:r>
          <w:r>
            <w:rPr>
              <w:noProof/>
            </w:rPr>
            <w:t>Design #5:  Rings</w:t>
          </w:r>
          <w:r>
            <w:rPr>
              <w:noProof/>
            </w:rPr>
            <w:tab/>
          </w:r>
          <w:r>
            <w:rPr>
              <w:noProof/>
            </w:rPr>
            <w:fldChar w:fldCharType="begin"/>
          </w:r>
          <w:r>
            <w:rPr>
              <w:noProof/>
            </w:rPr>
            <w:instrText xml:space="preserve"> PAGEREF _Toc527666257 \h </w:instrText>
          </w:r>
          <w:r>
            <w:rPr>
              <w:noProof/>
            </w:rPr>
          </w:r>
          <w:r>
            <w:rPr>
              <w:noProof/>
            </w:rPr>
            <w:fldChar w:fldCharType="separate"/>
          </w:r>
          <w:r>
            <w:rPr>
              <w:noProof/>
            </w:rPr>
            <w:t>14</w:t>
          </w:r>
          <w:r>
            <w:rPr>
              <w:noProof/>
            </w:rPr>
            <w:fldChar w:fldCharType="end"/>
          </w:r>
        </w:p>
        <w:p w14:paraId="0905D984" w14:textId="27A567BA" w:rsidR="004A2C7F" w:rsidRDefault="004A2C7F">
          <w:pPr>
            <w:pStyle w:val="TOC3"/>
            <w:tabs>
              <w:tab w:val="left" w:pos="1440"/>
            </w:tabs>
            <w:rPr>
              <w:rFonts w:asciiTheme="minorHAnsi" w:eastAsiaTheme="minorEastAsia" w:hAnsiTheme="minorHAnsi" w:cstheme="minorBidi"/>
              <w:noProof/>
              <w:kern w:val="0"/>
              <w:sz w:val="24"/>
              <w:lang w:eastAsia="en-US" w:bidi="ar-SA"/>
            </w:rPr>
          </w:pPr>
          <w:r w:rsidRPr="00761341">
            <w:rPr>
              <w:rFonts w:eastAsia="Arial" w:cs="Arial"/>
              <w:noProof/>
            </w:rPr>
            <w:t>4.2.2</w:t>
          </w:r>
          <w:r>
            <w:rPr>
              <w:rFonts w:asciiTheme="minorHAnsi" w:eastAsiaTheme="minorEastAsia" w:hAnsiTheme="minorHAnsi" w:cstheme="minorBidi"/>
              <w:noProof/>
              <w:kern w:val="0"/>
              <w:sz w:val="24"/>
              <w:lang w:eastAsia="en-US" w:bidi="ar-SA"/>
            </w:rPr>
            <w:tab/>
          </w:r>
          <w:r>
            <w:rPr>
              <w:noProof/>
            </w:rPr>
            <w:t xml:space="preserve">Design #6 </w:t>
          </w:r>
          <w:r w:rsidRPr="00761341">
            <w:rPr>
              <w:rFonts w:eastAsia="Arial" w:cs="Arial"/>
              <w:noProof/>
            </w:rPr>
            <w:t>– Cradle</w:t>
          </w:r>
          <w:r>
            <w:rPr>
              <w:noProof/>
            </w:rPr>
            <w:tab/>
          </w:r>
          <w:r>
            <w:rPr>
              <w:noProof/>
            </w:rPr>
            <w:fldChar w:fldCharType="begin"/>
          </w:r>
          <w:r>
            <w:rPr>
              <w:noProof/>
            </w:rPr>
            <w:instrText xml:space="preserve"> PAGEREF _Toc527666258 \h </w:instrText>
          </w:r>
          <w:r>
            <w:rPr>
              <w:noProof/>
            </w:rPr>
          </w:r>
          <w:r>
            <w:rPr>
              <w:noProof/>
            </w:rPr>
            <w:fldChar w:fldCharType="separate"/>
          </w:r>
          <w:r>
            <w:rPr>
              <w:noProof/>
            </w:rPr>
            <w:t>14</w:t>
          </w:r>
          <w:r>
            <w:rPr>
              <w:noProof/>
            </w:rPr>
            <w:fldChar w:fldCharType="end"/>
          </w:r>
        </w:p>
        <w:p w14:paraId="407648DD" w14:textId="475BAF65"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4.3</w:t>
          </w:r>
          <w:r>
            <w:rPr>
              <w:rFonts w:asciiTheme="minorHAnsi" w:eastAsiaTheme="minorEastAsia" w:hAnsiTheme="minorHAnsi" w:cstheme="minorBidi"/>
              <w:noProof/>
              <w:kern w:val="0"/>
              <w:sz w:val="24"/>
              <w:lang w:eastAsia="en-US" w:bidi="ar-SA"/>
            </w:rPr>
            <w:tab/>
          </w:r>
          <w:r>
            <w:rPr>
              <w:noProof/>
            </w:rPr>
            <w:t>Test Fixture</w:t>
          </w:r>
          <w:r>
            <w:rPr>
              <w:noProof/>
            </w:rPr>
            <w:tab/>
          </w:r>
          <w:r>
            <w:rPr>
              <w:noProof/>
            </w:rPr>
            <w:fldChar w:fldCharType="begin"/>
          </w:r>
          <w:r>
            <w:rPr>
              <w:noProof/>
            </w:rPr>
            <w:instrText xml:space="preserve"> PAGEREF _Toc527666259 \h </w:instrText>
          </w:r>
          <w:r>
            <w:rPr>
              <w:noProof/>
            </w:rPr>
          </w:r>
          <w:r>
            <w:rPr>
              <w:noProof/>
            </w:rPr>
            <w:fldChar w:fldCharType="separate"/>
          </w:r>
          <w:r>
            <w:rPr>
              <w:noProof/>
            </w:rPr>
            <w:t>15</w:t>
          </w:r>
          <w:r>
            <w:rPr>
              <w:noProof/>
            </w:rPr>
            <w:fldChar w:fldCharType="end"/>
          </w:r>
        </w:p>
        <w:p w14:paraId="14D60AB3" w14:textId="710ACD12"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4.3.1</w:t>
          </w:r>
          <w:r>
            <w:rPr>
              <w:rFonts w:asciiTheme="minorHAnsi" w:eastAsiaTheme="minorEastAsia" w:hAnsiTheme="minorHAnsi" w:cstheme="minorBidi"/>
              <w:noProof/>
              <w:kern w:val="0"/>
              <w:sz w:val="24"/>
              <w:lang w:eastAsia="en-US" w:bidi="ar-SA"/>
            </w:rPr>
            <w:tab/>
          </w:r>
          <w:r>
            <w:rPr>
              <w:noProof/>
            </w:rPr>
            <w:t>Rail</w:t>
          </w:r>
          <w:r>
            <w:rPr>
              <w:noProof/>
            </w:rPr>
            <w:tab/>
          </w:r>
          <w:r>
            <w:rPr>
              <w:noProof/>
            </w:rPr>
            <w:fldChar w:fldCharType="begin"/>
          </w:r>
          <w:r>
            <w:rPr>
              <w:noProof/>
            </w:rPr>
            <w:instrText xml:space="preserve"> PAGEREF _Toc527666260 \h </w:instrText>
          </w:r>
          <w:r>
            <w:rPr>
              <w:noProof/>
            </w:rPr>
          </w:r>
          <w:r>
            <w:rPr>
              <w:noProof/>
            </w:rPr>
            <w:fldChar w:fldCharType="separate"/>
          </w:r>
          <w:r>
            <w:rPr>
              <w:noProof/>
            </w:rPr>
            <w:t>15</w:t>
          </w:r>
          <w:r>
            <w:rPr>
              <w:noProof/>
            </w:rPr>
            <w:fldChar w:fldCharType="end"/>
          </w:r>
        </w:p>
        <w:p w14:paraId="72652248" w14:textId="4A8D75F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4.3.2</w:t>
          </w:r>
          <w:r>
            <w:rPr>
              <w:rFonts w:asciiTheme="minorHAnsi" w:eastAsiaTheme="minorEastAsia" w:hAnsiTheme="minorHAnsi" w:cstheme="minorBidi"/>
              <w:noProof/>
              <w:kern w:val="0"/>
              <w:sz w:val="24"/>
              <w:lang w:eastAsia="en-US" w:bidi="ar-SA"/>
            </w:rPr>
            <w:tab/>
          </w:r>
          <w:r>
            <w:rPr>
              <w:noProof/>
            </w:rPr>
            <w:t>Turntable</w:t>
          </w:r>
          <w:r>
            <w:rPr>
              <w:noProof/>
            </w:rPr>
            <w:tab/>
          </w:r>
          <w:r>
            <w:rPr>
              <w:noProof/>
            </w:rPr>
            <w:fldChar w:fldCharType="begin"/>
          </w:r>
          <w:r>
            <w:rPr>
              <w:noProof/>
            </w:rPr>
            <w:instrText xml:space="preserve"> PAGEREF _Toc527666261 \h </w:instrText>
          </w:r>
          <w:r>
            <w:rPr>
              <w:noProof/>
            </w:rPr>
          </w:r>
          <w:r>
            <w:rPr>
              <w:noProof/>
            </w:rPr>
            <w:fldChar w:fldCharType="separate"/>
          </w:r>
          <w:r>
            <w:rPr>
              <w:noProof/>
            </w:rPr>
            <w:t>15</w:t>
          </w:r>
          <w:r>
            <w:rPr>
              <w:noProof/>
            </w:rPr>
            <w:fldChar w:fldCharType="end"/>
          </w:r>
        </w:p>
        <w:p w14:paraId="2CE11945" w14:textId="76E855AC"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4.3.3</w:t>
          </w:r>
          <w:r>
            <w:rPr>
              <w:rFonts w:asciiTheme="minorHAnsi" w:eastAsiaTheme="minorEastAsia" w:hAnsiTheme="minorHAnsi" w:cstheme="minorBidi"/>
              <w:noProof/>
              <w:kern w:val="0"/>
              <w:sz w:val="24"/>
              <w:lang w:eastAsia="en-US" w:bidi="ar-SA"/>
            </w:rPr>
            <w:tab/>
          </w:r>
          <w:r>
            <w:rPr>
              <w:noProof/>
            </w:rPr>
            <w:t>Upright</w:t>
          </w:r>
          <w:r>
            <w:rPr>
              <w:noProof/>
            </w:rPr>
            <w:tab/>
          </w:r>
          <w:r>
            <w:rPr>
              <w:noProof/>
            </w:rPr>
            <w:fldChar w:fldCharType="begin"/>
          </w:r>
          <w:r>
            <w:rPr>
              <w:noProof/>
            </w:rPr>
            <w:instrText xml:space="preserve"> PAGEREF _Toc527666262 \h </w:instrText>
          </w:r>
          <w:r>
            <w:rPr>
              <w:noProof/>
            </w:rPr>
          </w:r>
          <w:r>
            <w:rPr>
              <w:noProof/>
            </w:rPr>
            <w:fldChar w:fldCharType="separate"/>
          </w:r>
          <w:r>
            <w:rPr>
              <w:noProof/>
            </w:rPr>
            <w:t>15</w:t>
          </w:r>
          <w:r>
            <w:rPr>
              <w:noProof/>
            </w:rPr>
            <w:fldChar w:fldCharType="end"/>
          </w:r>
        </w:p>
        <w:p w14:paraId="5293424F" w14:textId="3479A750"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5</w:t>
          </w:r>
          <w:r>
            <w:rPr>
              <w:rFonts w:asciiTheme="minorHAnsi" w:eastAsiaTheme="minorEastAsia" w:hAnsiTheme="minorHAnsi" w:cstheme="minorBidi"/>
              <w:noProof/>
              <w:kern w:val="0"/>
              <w:sz w:val="24"/>
              <w:lang w:eastAsia="en-US" w:bidi="ar-SA"/>
            </w:rPr>
            <w:tab/>
          </w:r>
          <w:r>
            <w:rPr>
              <w:noProof/>
            </w:rPr>
            <w:t>DESIGN SELECTED – First Semester</w:t>
          </w:r>
          <w:r>
            <w:rPr>
              <w:noProof/>
            </w:rPr>
            <w:tab/>
          </w:r>
          <w:r>
            <w:rPr>
              <w:noProof/>
            </w:rPr>
            <w:fldChar w:fldCharType="begin"/>
          </w:r>
          <w:r>
            <w:rPr>
              <w:noProof/>
            </w:rPr>
            <w:instrText xml:space="preserve"> PAGEREF _Toc527666263 \h </w:instrText>
          </w:r>
          <w:r>
            <w:rPr>
              <w:noProof/>
            </w:rPr>
          </w:r>
          <w:r>
            <w:rPr>
              <w:noProof/>
            </w:rPr>
            <w:fldChar w:fldCharType="separate"/>
          </w:r>
          <w:r>
            <w:rPr>
              <w:noProof/>
            </w:rPr>
            <w:t>17</w:t>
          </w:r>
          <w:r>
            <w:rPr>
              <w:noProof/>
            </w:rPr>
            <w:fldChar w:fldCharType="end"/>
          </w:r>
        </w:p>
        <w:p w14:paraId="7663AD28" w14:textId="39239F88"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5.1</w:t>
          </w:r>
          <w:r>
            <w:rPr>
              <w:rFonts w:asciiTheme="minorHAnsi" w:eastAsiaTheme="minorEastAsia" w:hAnsiTheme="minorHAnsi" w:cstheme="minorBidi"/>
              <w:noProof/>
              <w:kern w:val="0"/>
              <w:sz w:val="24"/>
              <w:lang w:eastAsia="en-US" w:bidi="ar-SA"/>
            </w:rPr>
            <w:tab/>
          </w:r>
          <w:r>
            <w:rPr>
              <w:noProof/>
            </w:rPr>
            <w:t>Rationale for Design Selection</w:t>
          </w:r>
          <w:r>
            <w:rPr>
              <w:noProof/>
            </w:rPr>
            <w:tab/>
          </w:r>
          <w:r>
            <w:rPr>
              <w:noProof/>
            </w:rPr>
            <w:fldChar w:fldCharType="begin"/>
          </w:r>
          <w:r>
            <w:rPr>
              <w:noProof/>
            </w:rPr>
            <w:instrText xml:space="preserve"> PAGEREF _Toc527666264 \h </w:instrText>
          </w:r>
          <w:r>
            <w:rPr>
              <w:noProof/>
            </w:rPr>
          </w:r>
          <w:r>
            <w:rPr>
              <w:noProof/>
            </w:rPr>
            <w:fldChar w:fldCharType="separate"/>
          </w:r>
          <w:r>
            <w:rPr>
              <w:noProof/>
            </w:rPr>
            <w:t>17</w:t>
          </w:r>
          <w:r>
            <w:rPr>
              <w:noProof/>
            </w:rPr>
            <w:fldChar w:fldCharType="end"/>
          </w:r>
        </w:p>
        <w:p w14:paraId="68F6DD47" w14:textId="5AE578B1"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5.2</w:t>
          </w:r>
          <w:r>
            <w:rPr>
              <w:rFonts w:asciiTheme="minorHAnsi" w:eastAsiaTheme="minorEastAsia" w:hAnsiTheme="minorHAnsi" w:cstheme="minorBidi"/>
              <w:noProof/>
              <w:kern w:val="0"/>
              <w:sz w:val="24"/>
              <w:lang w:eastAsia="en-US" w:bidi="ar-SA"/>
            </w:rPr>
            <w:tab/>
          </w:r>
          <w:r>
            <w:rPr>
              <w:noProof/>
            </w:rPr>
            <w:t>Design Description</w:t>
          </w:r>
          <w:r>
            <w:rPr>
              <w:noProof/>
            </w:rPr>
            <w:tab/>
          </w:r>
          <w:r>
            <w:rPr>
              <w:noProof/>
            </w:rPr>
            <w:fldChar w:fldCharType="begin"/>
          </w:r>
          <w:r>
            <w:rPr>
              <w:noProof/>
            </w:rPr>
            <w:instrText xml:space="preserve"> PAGEREF _Toc527666265 \h </w:instrText>
          </w:r>
          <w:r>
            <w:rPr>
              <w:noProof/>
            </w:rPr>
          </w:r>
          <w:r>
            <w:rPr>
              <w:noProof/>
            </w:rPr>
            <w:fldChar w:fldCharType="separate"/>
          </w:r>
          <w:r>
            <w:rPr>
              <w:noProof/>
            </w:rPr>
            <w:t>19</w:t>
          </w:r>
          <w:r>
            <w:rPr>
              <w:noProof/>
            </w:rPr>
            <w:fldChar w:fldCharType="end"/>
          </w:r>
        </w:p>
        <w:p w14:paraId="6193CF79" w14:textId="386A56E4"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5.2.1</w:t>
          </w:r>
          <w:r>
            <w:rPr>
              <w:rFonts w:asciiTheme="minorHAnsi" w:eastAsiaTheme="minorEastAsia" w:hAnsiTheme="minorHAnsi" w:cstheme="minorBidi"/>
              <w:noProof/>
              <w:kern w:val="0"/>
              <w:sz w:val="24"/>
              <w:lang w:eastAsia="en-US" w:bidi="ar-SA"/>
            </w:rPr>
            <w:tab/>
          </w:r>
          <w:r>
            <w:rPr>
              <w:noProof/>
            </w:rPr>
            <w:t>Design Description</w:t>
          </w:r>
          <w:r>
            <w:rPr>
              <w:noProof/>
            </w:rPr>
            <w:tab/>
          </w:r>
          <w:r>
            <w:rPr>
              <w:noProof/>
            </w:rPr>
            <w:fldChar w:fldCharType="begin"/>
          </w:r>
          <w:r>
            <w:rPr>
              <w:noProof/>
            </w:rPr>
            <w:instrText xml:space="preserve"> PAGEREF _Toc527666266 \h </w:instrText>
          </w:r>
          <w:r>
            <w:rPr>
              <w:noProof/>
            </w:rPr>
          </w:r>
          <w:r>
            <w:rPr>
              <w:noProof/>
            </w:rPr>
            <w:fldChar w:fldCharType="separate"/>
          </w:r>
          <w:r>
            <w:rPr>
              <w:noProof/>
            </w:rPr>
            <w:t>19</w:t>
          </w:r>
          <w:r>
            <w:rPr>
              <w:noProof/>
            </w:rPr>
            <w:fldChar w:fldCharType="end"/>
          </w:r>
        </w:p>
        <w:p w14:paraId="7E8B3742" w14:textId="0B66EFD5"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5.2.2</w:t>
          </w:r>
          <w:r>
            <w:rPr>
              <w:rFonts w:asciiTheme="minorHAnsi" w:eastAsiaTheme="minorEastAsia" w:hAnsiTheme="minorHAnsi" w:cstheme="minorBidi"/>
              <w:noProof/>
              <w:kern w:val="0"/>
              <w:sz w:val="24"/>
              <w:lang w:eastAsia="en-US" w:bidi="ar-SA"/>
            </w:rPr>
            <w:tab/>
          </w:r>
          <w:r>
            <w:rPr>
              <w:noProof/>
            </w:rPr>
            <w:t>Heat Lamp Calculations</w:t>
          </w:r>
          <w:r>
            <w:rPr>
              <w:noProof/>
            </w:rPr>
            <w:tab/>
          </w:r>
          <w:r>
            <w:rPr>
              <w:noProof/>
            </w:rPr>
            <w:fldChar w:fldCharType="begin"/>
          </w:r>
          <w:r>
            <w:rPr>
              <w:noProof/>
            </w:rPr>
            <w:instrText xml:space="preserve"> PAGEREF _Toc527666267 \h </w:instrText>
          </w:r>
          <w:r>
            <w:rPr>
              <w:noProof/>
            </w:rPr>
          </w:r>
          <w:r>
            <w:rPr>
              <w:noProof/>
            </w:rPr>
            <w:fldChar w:fldCharType="separate"/>
          </w:r>
          <w:r>
            <w:rPr>
              <w:noProof/>
            </w:rPr>
            <w:t>21</w:t>
          </w:r>
          <w:r>
            <w:rPr>
              <w:noProof/>
            </w:rPr>
            <w:fldChar w:fldCharType="end"/>
          </w:r>
        </w:p>
        <w:p w14:paraId="3DD3EB2B" w14:textId="46EDD64D"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5.2.3</w:t>
          </w:r>
          <w:r>
            <w:rPr>
              <w:rFonts w:asciiTheme="minorHAnsi" w:eastAsiaTheme="minorEastAsia" w:hAnsiTheme="minorHAnsi" w:cstheme="minorBidi"/>
              <w:noProof/>
              <w:kern w:val="0"/>
              <w:sz w:val="24"/>
              <w:lang w:eastAsia="en-US" w:bidi="ar-SA"/>
            </w:rPr>
            <w:tab/>
          </w:r>
          <w:r>
            <w:rPr>
              <w:noProof/>
            </w:rPr>
            <w:t>Mechanical Loading Calculations</w:t>
          </w:r>
          <w:r>
            <w:rPr>
              <w:noProof/>
            </w:rPr>
            <w:tab/>
          </w:r>
          <w:r>
            <w:rPr>
              <w:noProof/>
            </w:rPr>
            <w:fldChar w:fldCharType="begin"/>
          </w:r>
          <w:r>
            <w:rPr>
              <w:noProof/>
            </w:rPr>
            <w:instrText xml:space="preserve"> PAGEREF _Toc527666268 \h </w:instrText>
          </w:r>
          <w:r>
            <w:rPr>
              <w:noProof/>
            </w:rPr>
          </w:r>
          <w:r>
            <w:rPr>
              <w:noProof/>
            </w:rPr>
            <w:fldChar w:fldCharType="separate"/>
          </w:r>
          <w:r>
            <w:rPr>
              <w:noProof/>
            </w:rPr>
            <w:t>21</w:t>
          </w:r>
          <w:r>
            <w:rPr>
              <w:noProof/>
            </w:rPr>
            <w:fldChar w:fldCharType="end"/>
          </w:r>
        </w:p>
        <w:p w14:paraId="05F1A4C5" w14:textId="0AB5077B"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5.2.4</w:t>
          </w:r>
          <w:r>
            <w:rPr>
              <w:rFonts w:asciiTheme="minorHAnsi" w:eastAsiaTheme="minorEastAsia" w:hAnsiTheme="minorHAnsi" w:cstheme="minorBidi"/>
              <w:noProof/>
              <w:kern w:val="0"/>
              <w:sz w:val="24"/>
              <w:lang w:eastAsia="en-US" w:bidi="ar-SA"/>
            </w:rPr>
            <w:tab/>
          </w:r>
          <w:r>
            <w:rPr>
              <w:noProof/>
            </w:rPr>
            <w:t>Bolt Calculations</w:t>
          </w:r>
          <w:r>
            <w:rPr>
              <w:noProof/>
            </w:rPr>
            <w:tab/>
          </w:r>
          <w:r>
            <w:rPr>
              <w:noProof/>
            </w:rPr>
            <w:fldChar w:fldCharType="begin"/>
          </w:r>
          <w:r>
            <w:rPr>
              <w:noProof/>
            </w:rPr>
            <w:instrText xml:space="preserve"> PAGEREF _Toc527666269 \h </w:instrText>
          </w:r>
          <w:r>
            <w:rPr>
              <w:noProof/>
            </w:rPr>
          </w:r>
          <w:r>
            <w:rPr>
              <w:noProof/>
            </w:rPr>
            <w:fldChar w:fldCharType="separate"/>
          </w:r>
          <w:r>
            <w:rPr>
              <w:noProof/>
            </w:rPr>
            <w:t>22</w:t>
          </w:r>
          <w:r>
            <w:rPr>
              <w:noProof/>
            </w:rPr>
            <w:fldChar w:fldCharType="end"/>
          </w:r>
        </w:p>
        <w:p w14:paraId="224ACC5F" w14:textId="3CA42DCB"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5.2.5</w:t>
          </w:r>
          <w:r>
            <w:rPr>
              <w:rFonts w:asciiTheme="minorHAnsi" w:eastAsiaTheme="minorEastAsia" w:hAnsiTheme="minorHAnsi" w:cstheme="minorBidi"/>
              <w:noProof/>
              <w:kern w:val="0"/>
              <w:sz w:val="24"/>
              <w:lang w:eastAsia="en-US" w:bidi="ar-SA"/>
            </w:rPr>
            <w:tab/>
          </w:r>
          <w:r>
            <w:rPr>
              <w:noProof/>
            </w:rPr>
            <w:t>Beam Calculations</w:t>
          </w:r>
          <w:r>
            <w:rPr>
              <w:noProof/>
            </w:rPr>
            <w:tab/>
          </w:r>
          <w:r>
            <w:rPr>
              <w:noProof/>
            </w:rPr>
            <w:fldChar w:fldCharType="begin"/>
          </w:r>
          <w:r>
            <w:rPr>
              <w:noProof/>
            </w:rPr>
            <w:instrText xml:space="preserve"> PAGEREF _Toc527666270 \h </w:instrText>
          </w:r>
          <w:r>
            <w:rPr>
              <w:noProof/>
            </w:rPr>
          </w:r>
          <w:r>
            <w:rPr>
              <w:noProof/>
            </w:rPr>
            <w:fldChar w:fldCharType="separate"/>
          </w:r>
          <w:r>
            <w:rPr>
              <w:noProof/>
            </w:rPr>
            <w:t>22</w:t>
          </w:r>
          <w:r>
            <w:rPr>
              <w:noProof/>
            </w:rPr>
            <w:fldChar w:fldCharType="end"/>
          </w:r>
        </w:p>
        <w:p w14:paraId="2A8F11D5" w14:textId="6DDA55A5"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5.2.6</w:t>
          </w:r>
          <w:r>
            <w:rPr>
              <w:rFonts w:asciiTheme="minorHAnsi" w:eastAsiaTheme="minorEastAsia" w:hAnsiTheme="minorHAnsi" w:cstheme="minorBidi"/>
              <w:noProof/>
              <w:kern w:val="0"/>
              <w:sz w:val="24"/>
              <w:lang w:eastAsia="en-US" w:bidi="ar-SA"/>
            </w:rPr>
            <w:tab/>
          </w:r>
          <w:r>
            <w:rPr>
              <w:noProof/>
            </w:rPr>
            <w:t>Proof of Concept Prototype</w:t>
          </w:r>
          <w:r>
            <w:rPr>
              <w:noProof/>
            </w:rPr>
            <w:tab/>
          </w:r>
          <w:r>
            <w:rPr>
              <w:noProof/>
            </w:rPr>
            <w:fldChar w:fldCharType="begin"/>
          </w:r>
          <w:r>
            <w:rPr>
              <w:noProof/>
            </w:rPr>
            <w:instrText xml:space="preserve"> PAGEREF _Toc527666271 \h </w:instrText>
          </w:r>
          <w:r>
            <w:rPr>
              <w:noProof/>
            </w:rPr>
          </w:r>
          <w:r>
            <w:rPr>
              <w:noProof/>
            </w:rPr>
            <w:fldChar w:fldCharType="separate"/>
          </w:r>
          <w:r>
            <w:rPr>
              <w:noProof/>
            </w:rPr>
            <w:t>23</w:t>
          </w:r>
          <w:r>
            <w:rPr>
              <w:noProof/>
            </w:rPr>
            <w:fldChar w:fldCharType="end"/>
          </w:r>
        </w:p>
        <w:p w14:paraId="4DABF07E" w14:textId="2D995D14"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6</w:t>
          </w:r>
          <w:r>
            <w:rPr>
              <w:rFonts w:asciiTheme="minorHAnsi" w:eastAsiaTheme="minorEastAsia" w:hAnsiTheme="minorHAnsi" w:cstheme="minorBidi"/>
              <w:noProof/>
              <w:kern w:val="0"/>
              <w:sz w:val="24"/>
              <w:lang w:eastAsia="en-US" w:bidi="ar-SA"/>
            </w:rPr>
            <w:tab/>
          </w:r>
          <w:r>
            <w:rPr>
              <w:noProof/>
            </w:rPr>
            <w:t>PROPOSED DESIGN – First Semester</w:t>
          </w:r>
          <w:r>
            <w:rPr>
              <w:noProof/>
            </w:rPr>
            <w:tab/>
          </w:r>
          <w:r>
            <w:rPr>
              <w:noProof/>
            </w:rPr>
            <w:fldChar w:fldCharType="begin"/>
          </w:r>
          <w:r>
            <w:rPr>
              <w:noProof/>
            </w:rPr>
            <w:instrText xml:space="preserve"> PAGEREF _Toc527666272 \h </w:instrText>
          </w:r>
          <w:r>
            <w:rPr>
              <w:noProof/>
            </w:rPr>
          </w:r>
          <w:r>
            <w:rPr>
              <w:noProof/>
            </w:rPr>
            <w:fldChar w:fldCharType="separate"/>
          </w:r>
          <w:r>
            <w:rPr>
              <w:noProof/>
            </w:rPr>
            <w:t>24</w:t>
          </w:r>
          <w:r>
            <w:rPr>
              <w:noProof/>
            </w:rPr>
            <w:fldChar w:fldCharType="end"/>
          </w:r>
        </w:p>
        <w:p w14:paraId="583602FD" w14:textId="5FD1C208"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6.1</w:t>
          </w:r>
          <w:r>
            <w:rPr>
              <w:rFonts w:asciiTheme="minorHAnsi" w:eastAsiaTheme="minorEastAsia" w:hAnsiTheme="minorHAnsi" w:cstheme="minorBidi"/>
              <w:noProof/>
              <w:kern w:val="0"/>
              <w:sz w:val="24"/>
              <w:lang w:eastAsia="en-US" w:bidi="ar-SA"/>
            </w:rPr>
            <w:tab/>
          </w:r>
          <w:r>
            <w:rPr>
              <w:noProof/>
            </w:rPr>
            <w:t>Description of Implementation Plan</w:t>
          </w:r>
          <w:r>
            <w:rPr>
              <w:noProof/>
            </w:rPr>
            <w:tab/>
          </w:r>
          <w:r>
            <w:rPr>
              <w:noProof/>
            </w:rPr>
            <w:fldChar w:fldCharType="begin"/>
          </w:r>
          <w:r>
            <w:rPr>
              <w:noProof/>
            </w:rPr>
            <w:instrText xml:space="preserve"> PAGEREF _Toc527666273 \h </w:instrText>
          </w:r>
          <w:r>
            <w:rPr>
              <w:noProof/>
            </w:rPr>
          </w:r>
          <w:r>
            <w:rPr>
              <w:noProof/>
            </w:rPr>
            <w:fldChar w:fldCharType="separate"/>
          </w:r>
          <w:r>
            <w:rPr>
              <w:noProof/>
            </w:rPr>
            <w:t>24</w:t>
          </w:r>
          <w:r>
            <w:rPr>
              <w:noProof/>
            </w:rPr>
            <w:fldChar w:fldCharType="end"/>
          </w:r>
        </w:p>
        <w:p w14:paraId="2B1D8F5C" w14:textId="595C4112"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6.2</w:t>
          </w:r>
          <w:r>
            <w:rPr>
              <w:rFonts w:asciiTheme="minorHAnsi" w:eastAsiaTheme="minorEastAsia" w:hAnsiTheme="minorHAnsi" w:cstheme="minorBidi"/>
              <w:noProof/>
              <w:kern w:val="0"/>
              <w:sz w:val="24"/>
              <w:lang w:eastAsia="en-US" w:bidi="ar-SA"/>
            </w:rPr>
            <w:tab/>
          </w:r>
          <w:r>
            <w:rPr>
              <w:noProof/>
            </w:rPr>
            <w:t>Resources Needed</w:t>
          </w:r>
          <w:r>
            <w:rPr>
              <w:noProof/>
            </w:rPr>
            <w:tab/>
          </w:r>
          <w:r>
            <w:rPr>
              <w:noProof/>
            </w:rPr>
            <w:fldChar w:fldCharType="begin"/>
          </w:r>
          <w:r>
            <w:rPr>
              <w:noProof/>
            </w:rPr>
            <w:instrText xml:space="preserve"> PAGEREF _Toc527666274 \h </w:instrText>
          </w:r>
          <w:r>
            <w:rPr>
              <w:noProof/>
            </w:rPr>
          </w:r>
          <w:r>
            <w:rPr>
              <w:noProof/>
            </w:rPr>
            <w:fldChar w:fldCharType="separate"/>
          </w:r>
          <w:r>
            <w:rPr>
              <w:noProof/>
            </w:rPr>
            <w:t>24</w:t>
          </w:r>
          <w:r>
            <w:rPr>
              <w:noProof/>
            </w:rPr>
            <w:fldChar w:fldCharType="end"/>
          </w:r>
        </w:p>
        <w:p w14:paraId="28118208" w14:textId="7173CC2C"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6.3</w:t>
          </w:r>
          <w:r>
            <w:rPr>
              <w:rFonts w:asciiTheme="minorHAnsi" w:eastAsiaTheme="minorEastAsia" w:hAnsiTheme="minorHAnsi" w:cstheme="minorBidi"/>
              <w:noProof/>
              <w:kern w:val="0"/>
              <w:sz w:val="24"/>
              <w:lang w:eastAsia="en-US" w:bidi="ar-SA"/>
            </w:rPr>
            <w:tab/>
          </w:r>
          <w:r>
            <w:rPr>
              <w:noProof/>
            </w:rPr>
            <w:t>Implementation Scheduling and Budget</w:t>
          </w:r>
          <w:r>
            <w:rPr>
              <w:noProof/>
            </w:rPr>
            <w:tab/>
          </w:r>
          <w:r>
            <w:rPr>
              <w:noProof/>
            </w:rPr>
            <w:fldChar w:fldCharType="begin"/>
          </w:r>
          <w:r>
            <w:rPr>
              <w:noProof/>
            </w:rPr>
            <w:instrText xml:space="preserve"> PAGEREF _Toc527666275 \h </w:instrText>
          </w:r>
          <w:r>
            <w:rPr>
              <w:noProof/>
            </w:rPr>
          </w:r>
          <w:r>
            <w:rPr>
              <w:noProof/>
            </w:rPr>
            <w:fldChar w:fldCharType="separate"/>
          </w:r>
          <w:r>
            <w:rPr>
              <w:noProof/>
            </w:rPr>
            <w:t>24</w:t>
          </w:r>
          <w:r>
            <w:rPr>
              <w:noProof/>
            </w:rPr>
            <w:fldChar w:fldCharType="end"/>
          </w:r>
        </w:p>
        <w:p w14:paraId="42B63CEE" w14:textId="312EF322"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6.4</w:t>
          </w:r>
          <w:r>
            <w:rPr>
              <w:rFonts w:asciiTheme="minorHAnsi" w:eastAsiaTheme="minorEastAsia" w:hAnsiTheme="minorHAnsi" w:cstheme="minorBidi"/>
              <w:noProof/>
              <w:kern w:val="0"/>
              <w:sz w:val="24"/>
              <w:lang w:eastAsia="en-US" w:bidi="ar-SA"/>
            </w:rPr>
            <w:tab/>
          </w:r>
          <w:r>
            <w:rPr>
              <w:noProof/>
            </w:rPr>
            <w:t>Design Model</w:t>
          </w:r>
          <w:r>
            <w:rPr>
              <w:noProof/>
            </w:rPr>
            <w:tab/>
          </w:r>
          <w:r>
            <w:rPr>
              <w:noProof/>
            </w:rPr>
            <w:fldChar w:fldCharType="begin"/>
          </w:r>
          <w:r>
            <w:rPr>
              <w:noProof/>
            </w:rPr>
            <w:instrText xml:space="preserve"> PAGEREF _Toc527666276 \h </w:instrText>
          </w:r>
          <w:r>
            <w:rPr>
              <w:noProof/>
            </w:rPr>
          </w:r>
          <w:r>
            <w:rPr>
              <w:noProof/>
            </w:rPr>
            <w:fldChar w:fldCharType="separate"/>
          </w:r>
          <w:r>
            <w:rPr>
              <w:noProof/>
            </w:rPr>
            <w:t>25</w:t>
          </w:r>
          <w:r>
            <w:rPr>
              <w:noProof/>
            </w:rPr>
            <w:fldChar w:fldCharType="end"/>
          </w:r>
        </w:p>
        <w:p w14:paraId="644C5000" w14:textId="1E517FB0"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7</w:t>
          </w:r>
          <w:r>
            <w:rPr>
              <w:rFonts w:asciiTheme="minorHAnsi" w:eastAsiaTheme="minorEastAsia" w:hAnsiTheme="minorHAnsi" w:cstheme="minorBidi"/>
              <w:noProof/>
              <w:kern w:val="0"/>
              <w:sz w:val="24"/>
              <w:lang w:eastAsia="en-US" w:bidi="ar-SA"/>
            </w:rPr>
            <w:tab/>
          </w:r>
          <w:r>
            <w:rPr>
              <w:noProof/>
            </w:rPr>
            <w:t>IMPLEMENTATION – Second Semester</w:t>
          </w:r>
          <w:r>
            <w:rPr>
              <w:noProof/>
            </w:rPr>
            <w:tab/>
          </w:r>
          <w:r>
            <w:rPr>
              <w:noProof/>
            </w:rPr>
            <w:fldChar w:fldCharType="begin"/>
          </w:r>
          <w:r>
            <w:rPr>
              <w:noProof/>
            </w:rPr>
            <w:instrText xml:space="preserve"> PAGEREF _Toc527666277 \h </w:instrText>
          </w:r>
          <w:r>
            <w:rPr>
              <w:noProof/>
            </w:rPr>
          </w:r>
          <w:r>
            <w:rPr>
              <w:noProof/>
            </w:rPr>
            <w:fldChar w:fldCharType="separate"/>
          </w:r>
          <w:r>
            <w:rPr>
              <w:noProof/>
            </w:rPr>
            <w:t>27</w:t>
          </w:r>
          <w:r>
            <w:rPr>
              <w:noProof/>
            </w:rPr>
            <w:fldChar w:fldCharType="end"/>
          </w:r>
        </w:p>
        <w:p w14:paraId="5EA5EC29" w14:textId="56E10238"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7.1</w:t>
          </w:r>
          <w:r>
            <w:rPr>
              <w:rFonts w:asciiTheme="minorHAnsi" w:eastAsiaTheme="minorEastAsia" w:hAnsiTheme="minorHAnsi" w:cstheme="minorBidi"/>
              <w:noProof/>
              <w:kern w:val="0"/>
              <w:sz w:val="24"/>
              <w:lang w:eastAsia="en-US" w:bidi="ar-SA"/>
            </w:rPr>
            <w:tab/>
          </w:r>
          <w:r>
            <w:rPr>
              <w:noProof/>
            </w:rPr>
            <w:t>Analyses</w:t>
          </w:r>
          <w:r>
            <w:rPr>
              <w:noProof/>
            </w:rPr>
            <w:tab/>
          </w:r>
          <w:r>
            <w:rPr>
              <w:noProof/>
            </w:rPr>
            <w:fldChar w:fldCharType="begin"/>
          </w:r>
          <w:r>
            <w:rPr>
              <w:noProof/>
            </w:rPr>
            <w:instrText xml:space="preserve"> PAGEREF _Toc527666278 \h </w:instrText>
          </w:r>
          <w:r>
            <w:rPr>
              <w:noProof/>
            </w:rPr>
          </w:r>
          <w:r>
            <w:rPr>
              <w:noProof/>
            </w:rPr>
            <w:fldChar w:fldCharType="separate"/>
          </w:r>
          <w:r>
            <w:rPr>
              <w:noProof/>
            </w:rPr>
            <w:t>27</w:t>
          </w:r>
          <w:r>
            <w:rPr>
              <w:noProof/>
            </w:rPr>
            <w:fldChar w:fldCharType="end"/>
          </w:r>
        </w:p>
        <w:p w14:paraId="1E61CAC5" w14:textId="184B4A94"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7.1.1</w:t>
          </w:r>
          <w:r>
            <w:rPr>
              <w:rFonts w:asciiTheme="minorHAnsi" w:eastAsiaTheme="minorEastAsia" w:hAnsiTheme="minorHAnsi" w:cstheme="minorBidi"/>
              <w:noProof/>
              <w:kern w:val="0"/>
              <w:sz w:val="24"/>
              <w:lang w:eastAsia="en-US" w:bidi="ar-SA"/>
            </w:rPr>
            <w:tab/>
          </w:r>
          <w:r>
            <w:rPr>
              <w:noProof/>
            </w:rPr>
            <w:t>Quartz Lamps Analyses</w:t>
          </w:r>
          <w:r>
            <w:rPr>
              <w:noProof/>
            </w:rPr>
            <w:tab/>
          </w:r>
          <w:r>
            <w:rPr>
              <w:noProof/>
            </w:rPr>
            <w:fldChar w:fldCharType="begin"/>
          </w:r>
          <w:r>
            <w:rPr>
              <w:noProof/>
            </w:rPr>
            <w:instrText xml:space="preserve"> PAGEREF _Toc527666279 \h </w:instrText>
          </w:r>
          <w:r>
            <w:rPr>
              <w:noProof/>
            </w:rPr>
          </w:r>
          <w:r>
            <w:rPr>
              <w:noProof/>
            </w:rPr>
            <w:fldChar w:fldCharType="separate"/>
          </w:r>
          <w:r>
            <w:rPr>
              <w:noProof/>
            </w:rPr>
            <w:t>27</w:t>
          </w:r>
          <w:r>
            <w:rPr>
              <w:noProof/>
            </w:rPr>
            <w:fldChar w:fldCharType="end"/>
          </w:r>
        </w:p>
        <w:p w14:paraId="28ACB44B" w14:textId="2D7799D1"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7.1.2</w:t>
          </w:r>
          <w:r>
            <w:rPr>
              <w:rFonts w:asciiTheme="minorHAnsi" w:eastAsiaTheme="minorEastAsia" w:hAnsiTheme="minorHAnsi" w:cstheme="minorBidi"/>
              <w:noProof/>
              <w:kern w:val="0"/>
              <w:sz w:val="24"/>
              <w:lang w:eastAsia="en-US" w:bidi="ar-SA"/>
            </w:rPr>
            <w:tab/>
          </w:r>
          <w:r>
            <w:rPr>
              <w:noProof/>
            </w:rPr>
            <w:t>Second Iteration Compressible Flow</w:t>
          </w:r>
          <w:r>
            <w:rPr>
              <w:noProof/>
            </w:rPr>
            <w:tab/>
          </w:r>
          <w:r>
            <w:rPr>
              <w:noProof/>
            </w:rPr>
            <w:fldChar w:fldCharType="begin"/>
          </w:r>
          <w:r>
            <w:rPr>
              <w:noProof/>
            </w:rPr>
            <w:instrText xml:space="preserve"> PAGEREF _Toc527666280 \h </w:instrText>
          </w:r>
          <w:r>
            <w:rPr>
              <w:noProof/>
            </w:rPr>
          </w:r>
          <w:r>
            <w:rPr>
              <w:noProof/>
            </w:rPr>
            <w:fldChar w:fldCharType="separate"/>
          </w:r>
          <w:r>
            <w:rPr>
              <w:noProof/>
            </w:rPr>
            <w:t>29</w:t>
          </w:r>
          <w:r>
            <w:rPr>
              <w:noProof/>
            </w:rPr>
            <w:fldChar w:fldCharType="end"/>
          </w:r>
        </w:p>
        <w:p w14:paraId="048D7B17" w14:textId="73E60DF7"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7.1.3</w:t>
          </w:r>
          <w:r>
            <w:rPr>
              <w:rFonts w:asciiTheme="minorHAnsi" w:eastAsiaTheme="minorEastAsia" w:hAnsiTheme="minorHAnsi" w:cstheme="minorBidi"/>
              <w:noProof/>
              <w:kern w:val="0"/>
              <w:sz w:val="24"/>
              <w:lang w:eastAsia="en-US" w:bidi="ar-SA"/>
            </w:rPr>
            <w:tab/>
          </w:r>
          <w:r>
            <w:rPr>
              <w:noProof/>
            </w:rPr>
            <w:t>Second Iteration Beams</w:t>
          </w:r>
          <w:r>
            <w:rPr>
              <w:noProof/>
            </w:rPr>
            <w:tab/>
          </w:r>
          <w:r>
            <w:rPr>
              <w:noProof/>
            </w:rPr>
            <w:fldChar w:fldCharType="begin"/>
          </w:r>
          <w:r>
            <w:rPr>
              <w:noProof/>
            </w:rPr>
            <w:instrText xml:space="preserve"> PAGEREF _Toc527666281 \h </w:instrText>
          </w:r>
          <w:r>
            <w:rPr>
              <w:noProof/>
            </w:rPr>
          </w:r>
          <w:r>
            <w:rPr>
              <w:noProof/>
            </w:rPr>
            <w:fldChar w:fldCharType="separate"/>
          </w:r>
          <w:r>
            <w:rPr>
              <w:noProof/>
            </w:rPr>
            <w:t>29</w:t>
          </w:r>
          <w:r>
            <w:rPr>
              <w:noProof/>
            </w:rPr>
            <w:fldChar w:fldCharType="end"/>
          </w:r>
        </w:p>
        <w:p w14:paraId="42B7CCAA" w14:textId="76385A5B"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7.1.4</w:t>
          </w:r>
          <w:r>
            <w:rPr>
              <w:rFonts w:asciiTheme="minorHAnsi" w:eastAsiaTheme="minorEastAsia" w:hAnsiTheme="minorHAnsi" w:cstheme="minorBidi"/>
              <w:noProof/>
              <w:kern w:val="0"/>
              <w:sz w:val="24"/>
              <w:lang w:eastAsia="en-US" w:bidi="ar-SA"/>
            </w:rPr>
            <w:tab/>
          </w:r>
          <w:r>
            <w:rPr>
              <w:noProof/>
            </w:rPr>
            <w:t>Second Iteration Bolts</w:t>
          </w:r>
          <w:r>
            <w:rPr>
              <w:noProof/>
            </w:rPr>
            <w:tab/>
          </w:r>
          <w:r>
            <w:rPr>
              <w:noProof/>
            </w:rPr>
            <w:fldChar w:fldCharType="begin"/>
          </w:r>
          <w:r>
            <w:rPr>
              <w:noProof/>
            </w:rPr>
            <w:instrText xml:space="preserve"> PAGEREF _Toc527666282 \h </w:instrText>
          </w:r>
          <w:r>
            <w:rPr>
              <w:noProof/>
            </w:rPr>
          </w:r>
          <w:r>
            <w:rPr>
              <w:noProof/>
            </w:rPr>
            <w:fldChar w:fldCharType="separate"/>
          </w:r>
          <w:r>
            <w:rPr>
              <w:noProof/>
            </w:rPr>
            <w:t>29</w:t>
          </w:r>
          <w:r>
            <w:rPr>
              <w:noProof/>
            </w:rPr>
            <w:fldChar w:fldCharType="end"/>
          </w:r>
        </w:p>
        <w:p w14:paraId="20336F26" w14:textId="40C7373B" w:rsidR="004A2C7F" w:rsidRDefault="004A2C7F">
          <w:pPr>
            <w:pStyle w:val="TOC2"/>
            <w:tabs>
              <w:tab w:val="left" w:pos="849"/>
            </w:tabs>
            <w:rPr>
              <w:rFonts w:asciiTheme="minorHAnsi" w:eastAsiaTheme="minorEastAsia" w:hAnsiTheme="minorHAnsi" w:cstheme="minorBidi"/>
              <w:noProof/>
              <w:kern w:val="0"/>
              <w:sz w:val="24"/>
              <w:lang w:eastAsia="en-US" w:bidi="ar-SA"/>
            </w:rPr>
          </w:pPr>
          <w:r>
            <w:rPr>
              <w:noProof/>
            </w:rPr>
            <w:t>7.2</w:t>
          </w:r>
          <w:r>
            <w:rPr>
              <w:rFonts w:asciiTheme="minorHAnsi" w:eastAsiaTheme="minorEastAsia" w:hAnsiTheme="minorHAnsi" w:cstheme="minorBidi"/>
              <w:noProof/>
              <w:kern w:val="0"/>
              <w:sz w:val="24"/>
              <w:lang w:eastAsia="en-US" w:bidi="ar-SA"/>
            </w:rPr>
            <w:tab/>
          </w:r>
          <w:r>
            <w:rPr>
              <w:noProof/>
            </w:rPr>
            <w:t>Design Changes</w:t>
          </w:r>
          <w:r>
            <w:rPr>
              <w:noProof/>
            </w:rPr>
            <w:tab/>
          </w:r>
          <w:r>
            <w:rPr>
              <w:noProof/>
            </w:rPr>
            <w:fldChar w:fldCharType="begin"/>
          </w:r>
          <w:r>
            <w:rPr>
              <w:noProof/>
            </w:rPr>
            <w:instrText xml:space="preserve"> PAGEREF _Toc527666283 \h </w:instrText>
          </w:r>
          <w:r>
            <w:rPr>
              <w:noProof/>
            </w:rPr>
          </w:r>
          <w:r>
            <w:rPr>
              <w:noProof/>
            </w:rPr>
            <w:fldChar w:fldCharType="separate"/>
          </w:r>
          <w:r>
            <w:rPr>
              <w:noProof/>
            </w:rPr>
            <w:t>29</w:t>
          </w:r>
          <w:r>
            <w:rPr>
              <w:noProof/>
            </w:rPr>
            <w:fldChar w:fldCharType="end"/>
          </w:r>
        </w:p>
        <w:p w14:paraId="703BD307" w14:textId="5002FB93"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7.2.1</w:t>
          </w:r>
          <w:r>
            <w:rPr>
              <w:rFonts w:asciiTheme="minorHAnsi" w:eastAsiaTheme="minorEastAsia" w:hAnsiTheme="minorHAnsi" w:cstheme="minorBidi"/>
              <w:noProof/>
              <w:kern w:val="0"/>
              <w:sz w:val="24"/>
              <w:lang w:eastAsia="en-US" w:bidi="ar-SA"/>
            </w:rPr>
            <w:tab/>
          </w:r>
          <w:r>
            <w:rPr>
              <w:noProof/>
            </w:rPr>
            <w:t>Quartz Lamps</w:t>
          </w:r>
          <w:r>
            <w:rPr>
              <w:noProof/>
            </w:rPr>
            <w:tab/>
          </w:r>
          <w:r>
            <w:rPr>
              <w:noProof/>
            </w:rPr>
            <w:fldChar w:fldCharType="begin"/>
          </w:r>
          <w:r>
            <w:rPr>
              <w:noProof/>
            </w:rPr>
            <w:instrText xml:space="preserve"> PAGEREF _Toc527666284 \h </w:instrText>
          </w:r>
          <w:r>
            <w:rPr>
              <w:noProof/>
            </w:rPr>
          </w:r>
          <w:r>
            <w:rPr>
              <w:noProof/>
            </w:rPr>
            <w:fldChar w:fldCharType="separate"/>
          </w:r>
          <w:r>
            <w:rPr>
              <w:noProof/>
            </w:rPr>
            <w:t>29</w:t>
          </w:r>
          <w:r>
            <w:rPr>
              <w:noProof/>
            </w:rPr>
            <w:fldChar w:fldCharType="end"/>
          </w:r>
        </w:p>
        <w:p w14:paraId="421BA5A9" w14:textId="78B1C341"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7.2.2</w:t>
          </w:r>
          <w:r>
            <w:rPr>
              <w:rFonts w:asciiTheme="minorHAnsi" w:eastAsiaTheme="minorEastAsia" w:hAnsiTheme="minorHAnsi" w:cstheme="minorBidi"/>
              <w:noProof/>
              <w:kern w:val="0"/>
              <w:sz w:val="24"/>
              <w:lang w:eastAsia="en-US" w:bidi="ar-SA"/>
            </w:rPr>
            <w:tab/>
          </w:r>
          <w:r>
            <w:rPr>
              <w:noProof/>
            </w:rPr>
            <w:t>Beams</w:t>
          </w:r>
          <w:r>
            <w:rPr>
              <w:noProof/>
            </w:rPr>
            <w:tab/>
          </w:r>
          <w:r>
            <w:rPr>
              <w:noProof/>
            </w:rPr>
            <w:fldChar w:fldCharType="begin"/>
          </w:r>
          <w:r>
            <w:rPr>
              <w:noProof/>
            </w:rPr>
            <w:instrText xml:space="preserve"> PAGEREF _Toc527666285 \h </w:instrText>
          </w:r>
          <w:r>
            <w:rPr>
              <w:noProof/>
            </w:rPr>
          </w:r>
          <w:r>
            <w:rPr>
              <w:noProof/>
            </w:rPr>
            <w:fldChar w:fldCharType="separate"/>
          </w:r>
          <w:r>
            <w:rPr>
              <w:noProof/>
            </w:rPr>
            <w:t>30</w:t>
          </w:r>
          <w:r>
            <w:rPr>
              <w:noProof/>
            </w:rPr>
            <w:fldChar w:fldCharType="end"/>
          </w:r>
        </w:p>
        <w:p w14:paraId="39AF1073" w14:textId="6061B717" w:rsidR="004A2C7F" w:rsidRDefault="004A2C7F">
          <w:pPr>
            <w:pStyle w:val="TOC3"/>
            <w:tabs>
              <w:tab w:val="left" w:pos="1440"/>
            </w:tabs>
            <w:rPr>
              <w:rFonts w:asciiTheme="minorHAnsi" w:eastAsiaTheme="minorEastAsia" w:hAnsiTheme="minorHAnsi" w:cstheme="minorBidi"/>
              <w:noProof/>
              <w:kern w:val="0"/>
              <w:sz w:val="24"/>
              <w:lang w:eastAsia="en-US" w:bidi="ar-SA"/>
            </w:rPr>
          </w:pPr>
          <w:r>
            <w:rPr>
              <w:noProof/>
            </w:rPr>
            <w:t>7.2.3</w:t>
          </w:r>
          <w:r>
            <w:rPr>
              <w:rFonts w:asciiTheme="minorHAnsi" w:eastAsiaTheme="minorEastAsia" w:hAnsiTheme="minorHAnsi" w:cstheme="minorBidi"/>
              <w:noProof/>
              <w:kern w:val="0"/>
              <w:sz w:val="24"/>
              <w:lang w:eastAsia="en-US" w:bidi="ar-SA"/>
            </w:rPr>
            <w:tab/>
          </w:r>
          <w:r>
            <w:rPr>
              <w:noProof/>
            </w:rPr>
            <w:t>Bolts</w:t>
          </w:r>
          <w:r>
            <w:rPr>
              <w:noProof/>
            </w:rPr>
            <w:tab/>
          </w:r>
          <w:r>
            <w:rPr>
              <w:noProof/>
            </w:rPr>
            <w:fldChar w:fldCharType="begin"/>
          </w:r>
          <w:r>
            <w:rPr>
              <w:noProof/>
            </w:rPr>
            <w:instrText xml:space="preserve"> PAGEREF _Toc527666286 \h </w:instrText>
          </w:r>
          <w:r>
            <w:rPr>
              <w:noProof/>
            </w:rPr>
          </w:r>
          <w:r>
            <w:rPr>
              <w:noProof/>
            </w:rPr>
            <w:fldChar w:fldCharType="separate"/>
          </w:r>
          <w:r>
            <w:rPr>
              <w:noProof/>
            </w:rPr>
            <w:t>30</w:t>
          </w:r>
          <w:r>
            <w:rPr>
              <w:noProof/>
            </w:rPr>
            <w:fldChar w:fldCharType="end"/>
          </w:r>
        </w:p>
        <w:p w14:paraId="0C16CD45" w14:textId="341D825B"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8</w:t>
          </w:r>
          <w:r>
            <w:rPr>
              <w:rFonts w:asciiTheme="minorHAnsi" w:eastAsiaTheme="minorEastAsia" w:hAnsiTheme="minorHAnsi" w:cstheme="minorBidi"/>
              <w:noProof/>
              <w:kern w:val="0"/>
              <w:sz w:val="24"/>
              <w:lang w:eastAsia="en-US" w:bidi="ar-SA"/>
            </w:rPr>
            <w:tab/>
          </w:r>
          <w:r>
            <w:rPr>
              <w:noProof/>
            </w:rPr>
            <w:t>CONCLUSIONS</w:t>
          </w:r>
          <w:r>
            <w:rPr>
              <w:noProof/>
            </w:rPr>
            <w:tab/>
          </w:r>
          <w:r>
            <w:rPr>
              <w:noProof/>
            </w:rPr>
            <w:fldChar w:fldCharType="begin"/>
          </w:r>
          <w:r>
            <w:rPr>
              <w:noProof/>
            </w:rPr>
            <w:instrText xml:space="preserve"> PAGEREF _Toc527666287 \h </w:instrText>
          </w:r>
          <w:r>
            <w:rPr>
              <w:noProof/>
            </w:rPr>
          </w:r>
          <w:r>
            <w:rPr>
              <w:noProof/>
            </w:rPr>
            <w:fldChar w:fldCharType="separate"/>
          </w:r>
          <w:r>
            <w:rPr>
              <w:noProof/>
            </w:rPr>
            <w:t>31</w:t>
          </w:r>
          <w:r>
            <w:rPr>
              <w:noProof/>
            </w:rPr>
            <w:fldChar w:fldCharType="end"/>
          </w:r>
        </w:p>
        <w:p w14:paraId="61CD7A19" w14:textId="49624A91"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9</w:t>
          </w:r>
          <w:r>
            <w:rPr>
              <w:rFonts w:asciiTheme="minorHAnsi" w:eastAsiaTheme="minorEastAsia" w:hAnsiTheme="minorHAnsi" w:cstheme="minorBidi"/>
              <w:noProof/>
              <w:kern w:val="0"/>
              <w:sz w:val="24"/>
              <w:lang w:eastAsia="en-US" w:bidi="ar-SA"/>
            </w:rPr>
            <w:tab/>
          </w:r>
          <w:r>
            <w:rPr>
              <w:noProof/>
            </w:rPr>
            <w:t>REFERENCES</w:t>
          </w:r>
          <w:r>
            <w:rPr>
              <w:noProof/>
            </w:rPr>
            <w:tab/>
          </w:r>
          <w:r>
            <w:rPr>
              <w:noProof/>
            </w:rPr>
            <w:fldChar w:fldCharType="begin"/>
          </w:r>
          <w:r>
            <w:rPr>
              <w:noProof/>
            </w:rPr>
            <w:instrText xml:space="preserve"> PAGEREF _Toc527666288 \h </w:instrText>
          </w:r>
          <w:r>
            <w:rPr>
              <w:noProof/>
            </w:rPr>
          </w:r>
          <w:r>
            <w:rPr>
              <w:noProof/>
            </w:rPr>
            <w:fldChar w:fldCharType="separate"/>
          </w:r>
          <w:r>
            <w:rPr>
              <w:noProof/>
            </w:rPr>
            <w:t>32</w:t>
          </w:r>
          <w:r>
            <w:rPr>
              <w:noProof/>
            </w:rPr>
            <w:fldChar w:fldCharType="end"/>
          </w:r>
        </w:p>
        <w:p w14:paraId="22D20D77" w14:textId="5A213289" w:rsidR="004A2C7F" w:rsidRDefault="004A2C7F">
          <w:pPr>
            <w:pStyle w:val="TOC1"/>
            <w:tabs>
              <w:tab w:val="left" w:pos="566"/>
            </w:tabs>
            <w:rPr>
              <w:rFonts w:asciiTheme="minorHAnsi" w:eastAsiaTheme="minorEastAsia" w:hAnsiTheme="minorHAnsi" w:cstheme="minorBidi"/>
              <w:noProof/>
              <w:kern w:val="0"/>
              <w:sz w:val="24"/>
              <w:lang w:eastAsia="en-US" w:bidi="ar-SA"/>
            </w:rPr>
          </w:pPr>
          <w:r>
            <w:rPr>
              <w:noProof/>
            </w:rPr>
            <w:t>10</w:t>
          </w:r>
          <w:r>
            <w:rPr>
              <w:rFonts w:asciiTheme="minorHAnsi" w:eastAsiaTheme="minorEastAsia" w:hAnsiTheme="minorHAnsi" w:cstheme="minorBidi"/>
              <w:noProof/>
              <w:kern w:val="0"/>
              <w:sz w:val="24"/>
              <w:lang w:eastAsia="en-US" w:bidi="ar-SA"/>
            </w:rPr>
            <w:tab/>
          </w:r>
          <w:r>
            <w:rPr>
              <w:noProof/>
            </w:rPr>
            <w:t>APPENDICES</w:t>
          </w:r>
          <w:r>
            <w:rPr>
              <w:noProof/>
            </w:rPr>
            <w:tab/>
          </w:r>
          <w:r>
            <w:rPr>
              <w:noProof/>
            </w:rPr>
            <w:fldChar w:fldCharType="begin"/>
          </w:r>
          <w:r>
            <w:rPr>
              <w:noProof/>
            </w:rPr>
            <w:instrText xml:space="preserve"> PAGEREF _Toc527666289 \h </w:instrText>
          </w:r>
          <w:r>
            <w:rPr>
              <w:noProof/>
            </w:rPr>
          </w:r>
          <w:r>
            <w:rPr>
              <w:noProof/>
            </w:rPr>
            <w:fldChar w:fldCharType="separate"/>
          </w:r>
          <w:r>
            <w:rPr>
              <w:noProof/>
            </w:rPr>
            <w:t>33</w:t>
          </w:r>
          <w:r>
            <w:rPr>
              <w:noProof/>
            </w:rPr>
            <w:fldChar w:fldCharType="end"/>
          </w:r>
        </w:p>
        <w:p w14:paraId="6F5B55C9" w14:textId="04B8F930" w:rsidR="004A2C7F" w:rsidRDefault="004A2C7F">
          <w:pPr>
            <w:pStyle w:val="TOC2"/>
            <w:tabs>
              <w:tab w:val="left" w:pos="960"/>
            </w:tabs>
            <w:rPr>
              <w:rFonts w:asciiTheme="minorHAnsi" w:eastAsiaTheme="minorEastAsia" w:hAnsiTheme="minorHAnsi" w:cstheme="minorBidi"/>
              <w:noProof/>
              <w:kern w:val="0"/>
              <w:sz w:val="24"/>
              <w:lang w:eastAsia="en-US" w:bidi="ar-SA"/>
            </w:rPr>
          </w:pPr>
          <w:r>
            <w:rPr>
              <w:noProof/>
            </w:rPr>
            <w:t>10.1</w:t>
          </w:r>
          <w:r>
            <w:rPr>
              <w:rFonts w:asciiTheme="minorHAnsi" w:eastAsiaTheme="minorEastAsia" w:hAnsiTheme="minorHAnsi" w:cstheme="minorBidi"/>
              <w:noProof/>
              <w:kern w:val="0"/>
              <w:sz w:val="24"/>
              <w:lang w:eastAsia="en-US" w:bidi="ar-SA"/>
            </w:rPr>
            <w:tab/>
          </w:r>
          <w:r>
            <w:rPr>
              <w:noProof/>
            </w:rPr>
            <w:t>Appendix A: House of Quality</w:t>
          </w:r>
          <w:r>
            <w:rPr>
              <w:noProof/>
            </w:rPr>
            <w:tab/>
          </w:r>
          <w:r>
            <w:rPr>
              <w:noProof/>
            </w:rPr>
            <w:fldChar w:fldCharType="begin"/>
          </w:r>
          <w:r>
            <w:rPr>
              <w:noProof/>
            </w:rPr>
            <w:instrText xml:space="preserve"> PAGEREF _Toc527666290 \h </w:instrText>
          </w:r>
          <w:r>
            <w:rPr>
              <w:noProof/>
            </w:rPr>
          </w:r>
          <w:r>
            <w:rPr>
              <w:noProof/>
            </w:rPr>
            <w:fldChar w:fldCharType="separate"/>
          </w:r>
          <w:r>
            <w:rPr>
              <w:noProof/>
            </w:rPr>
            <w:t>33</w:t>
          </w:r>
          <w:r>
            <w:rPr>
              <w:noProof/>
            </w:rPr>
            <w:fldChar w:fldCharType="end"/>
          </w:r>
        </w:p>
        <w:p w14:paraId="1DF6EBC5" w14:textId="5E1ABCE6" w:rsidR="004A2C7F" w:rsidRDefault="004A2C7F">
          <w:pPr>
            <w:pStyle w:val="TOC2"/>
            <w:tabs>
              <w:tab w:val="left" w:pos="960"/>
            </w:tabs>
            <w:rPr>
              <w:rFonts w:asciiTheme="minorHAnsi" w:eastAsiaTheme="minorEastAsia" w:hAnsiTheme="minorHAnsi" w:cstheme="minorBidi"/>
              <w:noProof/>
              <w:kern w:val="0"/>
              <w:sz w:val="24"/>
              <w:lang w:eastAsia="en-US" w:bidi="ar-SA"/>
            </w:rPr>
          </w:pPr>
          <w:r>
            <w:rPr>
              <w:noProof/>
            </w:rPr>
            <w:t>10.2</w:t>
          </w:r>
          <w:r>
            <w:rPr>
              <w:rFonts w:asciiTheme="minorHAnsi" w:eastAsiaTheme="minorEastAsia" w:hAnsiTheme="minorHAnsi" w:cstheme="minorBidi"/>
              <w:noProof/>
              <w:kern w:val="0"/>
              <w:sz w:val="24"/>
              <w:lang w:eastAsia="en-US" w:bidi="ar-SA"/>
            </w:rPr>
            <w:tab/>
          </w:r>
          <w:r>
            <w:rPr>
              <w:noProof/>
            </w:rPr>
            <w:t>Appendix B: Bill of Materials</w:t>
          </w:r>
          <w:r>
            <w:rPr>
              <w:noProof/>
            </w:rPr>
            <w:tab/>
          </w:r>
          <w:r>
            <w:rPr>
              <w:noProof/>
            </w:rPr>
            <w:fldChar w:fldCharType="begin"/>
          </w:r>
          <w:r>
            <w:rPr>
              <w:noProof/>
            </w:rPr>
            <w:instrText xml:space="preserve"> PAGEREF _Toc527666291 \h </w:instrText>
          </w:r>
          <w:r>
            <w:rPr>
              <w:noProof/>
            </w:rPr>
          </w:r>
          <w:r>
            <w:rPr>
              <w:noProof/>
            </w:rPr>
            <w:fldChar w:fldCharType="separate"/>
          </w:r>
          <w:r>
            <w:rPr>
              <w:noProof/>
            </w:rPr>
            <w:t>33</w:t>
          </w:r>
          <w:r>
            <w:rPr>
              <w:noProof/>
            </w:rPr>
            <w:fldChar w:fldCharType="end"/>
          </w:r>
        </w:p>
        <w:p w14:paraId="24BF9FD6" w14:textId="43FF5BF8" w:rsidR="004A2C7F" w:rsidRDefault="004A2C7F">
          <w:pPr>
            <w:pStyle w:val="TOC2"/>
            <w:tabs>
              <w:tab w:val="left" w:pos="960"/>
            </w:tabs>
            <w:rPr>
              <w:rFonts w:asciiTheme="minorHAnsi" w:eastAsiaTheme="minorEastAsia" w:hAnsiTheme="minorHAnsi" w:cstheme="minorBidi"/>
              <w:noProof/>
              <w:kern w:val="0"/>
              <w:sz w:val="24"/>
              <w:lang w:eastAsia="en-US" w:bidi="ar-SA"/>
            </w:rPr>
          </w:pPr>
          <w:r>
            <w:rPr>
              <w:noProof/>
            </w:rPr>
            <w:t>10.3</w:t>
          </w:r>
          <w:r>
            <w:rPr>
              <w:rFonts w:asciiTheme="minorHAnsi" w:eastAsiaTheme="minorEastAsia" w:hAnsiTheme="minorHAnsi" w:cstheme="minorBidi"/>
              <w:noProof/>
              <w:kern w:val="0"/>
              <w:sz w:val="24"/>
              <w:lang w:eastAsia="en-US" w:bidi="ar-SA"/>
            </w:rPr>
            <w:tab/>
          </w:r>
          <w:r>
            <w:rPr>
              <w:noProof/>
            </w:rPr>
            <w:t>Appendix C: CAD Models</w:t>
          </w:r>
          <w:r>
            <w:rPr>
              <w:noProof/>
            </w:rPr>
            <w:tab/>
          </w:r>
          <w:r>
            <w:rPr>
              <w:noProof/>
            </w:rPr>
            <w:fldChar w:fldCharType="begin"/>
          </w:r>
          <w:r>
            <w:rPr>
              <w:noProof/>
            </w:rPr>
            <w:instrText xml:space="preserve"> PAGEREF _Toc527666292 \h </w:instrText>
          </w:r>
          <w:r>
            <w:rPr>
              <w:noProof/>
            </w:rPr>
          </w:r>
          <w:r>
            <w:rPr>
              <w:noProof/>
            </w:rPr>
            <w:fldChar w:fldCharType="separate"/>
          </w:r>
          <w:r>
            <w:rPr>
              <w:noProof/>
            </w:rPr>
            <w:t>34</w:t>
          </w:r>
          <w:r>
            <w:rPr>
              <w:noProof/>
            </w:rPr>
            <w:fldChar w:fldCharType="end"/>
          </w:r>
        </w:p>
        <w:p w14:paraId="28DFEE03" w14:textId="1D0F13ED" w:rsidR="00F65943" w:rsidRDefault="00E1278C">
          <w:r>
            <w:fldChar w:fldCharType="end"/>
          </w:r>
        </w:p>
      </w:sdtContent>
    </w:sdt>
    <w:p w14:paraId="31BAA21D" w14:textId="21E91957" w:rsidR="00F65943" w:rsidRDefault="00F65943">
      <w:pPr>
        <w:pStyle w:val="BodyText"/>
        <w:sectPr w:rsidR="00F65943">
          <w:footerReference w:type="default" r:id="rId11"/>
          <w:pgSz w:w="12240" w:h="15840"/>
          <w:pgMar w:top="1440" w:right="1440" w:bottom="1405" w:left="1440" w:header="720" w:footer="864" w:gutter="0"/>
          <w:pgNumType w:start="1"/>
          <w:cols w:space="720"/>
        </w:sectPr>
      </w:pPr>
    </w:p>
    <w:p w14:paraId="5FE9EEC7" w14:textId="77777777" w:rsidR="00820069" w:rsidRDefault="00820069">
      <w:pPr>
        <w:sectPr w:rsidR="00820069">
          <w:type w:val="continuous"/>
          <w:pgSz w:w="12240" w:h="15840"/>
          <w:pgMar w:top="1440" w:right="1440" w:bottom="1405" w:left="1440" w:header="720" w:footer="864" w:gutter="0"/>
          <w:cols w:space="720"/>
        </w:sectPr>
      </w:pPr>
    </w:p>
    <w:p w14:paraId="2C7A23A2" w14:textId="24EB075D" w:rsidR="00820069" w:rsidRDefault="4505BAF0">
      <w:pPr>
        <w:pStyle w:val="Heading1"/>
      </w:pPr>
      <w:bookmarkStart w:id="33" w:name="_Toc472068878"/>
      <w:bookmarkStart w:id="34" w:name="_Toc484366960"/>
      <w:bookmarkStart w:id="35" w:name="_Toc513144274"/>
      <w:bookmarkStart w:id="36" w:name="_Toc513229743"/>
      <w:bookmarkStart w:id="37" w:name="_Toc513230453"/>
      <w:bookmarkStart w:id="38" w:name="_Toc513231944"/>
      <w:bookmarkStart w:id="39" w:name="_Toc513232441"/>
      <w:bookmarkStart w:id="40" w:name="_Toc513233151"/>
      <w:bookmarkStart w:id="41" w:name="_Toc513233441"/>
      <w:bookmarkStart w:id="42" w:name="_Toc513233733"/>
      <w:bookmarkStart w:id="43" w:name="_Toc513234609"/>
      <w:bookmarkStart w:id="44" w:name="_Toc513235923"/>
      <w:bookmarkStart w:id="45" w:name="_Toc513236945"/>
      <w:bookmarkStart w:id="46" w:name="_Toc513237953"/>
      <w:bookmarkStart w:id="47" w:name="_Toc513239465"/>
      <w:bookmarkStart w:id="48" w:name="_Toc527666205"/>
      <w:r>
        <w:lastRenderedPageBreak/>
        <w:t>BACKGROUND</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64B5C16F" w14:textId="77777777" w:rsidR="00820069" w:rsidRDefault="4505BAF0">
      <w:pPr>
        <w:pStyle w:val="Heading2"/>
      </w:pPr>
      <w:bookmarkStart w:id="49" w:name="_Toc472068879"/>
      <w:bookmarkStart w:id="50" w:name="_Toc484366961"/>
      <w:bookmarkStart w:id="51" w:name="_Toc513144275"/>
      <w:bookmarkStart w:id="52" w:name="_Toc513229744"/>
      <w:bookmarkStart w:id="53" w:name="_Toc513230454"/>
      <w:bookmarkStart w:id="54" w:name="_Toc513231945"/>
      <w:bookmarkStart w:id="55" w:name="_Toc513232442"/>
      <w:bookmarkStart w:id="56" w:name="_Toc513233152"/>
      <w:bookmarkStart w:id="57" w:name="_Toc513233442"/>
      <w:bookmarkStart w:id="58" w:name="_Toc513233734"/>
      <w:bookmarkStart w:id="59" w:name="_Toc513234610"/>
      <w:bookmarkStart w:id="60" w:name="_Toc513235924"/>
      <w:bookmarkStart w:id="61" w:name="_Toc513236946"/>
      <w:bookmarkStart w:id="62" w:name="_Toc513237954"/>
      <w:bookmarkStart w:id="63" w:name="_Toc513239466"/>
      <w:bookmarkStart w:id="64" w:name="_Toc527666206"/>
      <w:r>
        <w:t>Introduction</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45FC3BA6" w14:textId="0405D3A1" w:rsidR="71D4C043" w:rsidRDefault="2313C88A" w:rsidP="2313C88A">
      <w:pPr>
        <w:rPr>
          <w:rFonts w:eastAsia="Times New Roman" w:cs="Times New Roman"/>
        </w:rPr>
      </w:pPr>
      <w:r w:rsidRPr="2313C88A">
        <w:rPr>
          <w:rFonts w:eastAsia="Times New Roman" w:cs="Times New Roman"/>
        </w:rPr>
        <w:t>The team has been presented with the task to create a universal test fixture for missile flight components such as radomes and leading edges in high temperature and high-pressure flight conditions. The final design must have a quick set up and take down time, with minimal time delay between each step in the process. The team’s client and sponsor, Chuck Vallance, is a former Raytheon employee who has asked us to make changes to the current testing environment either by improving upon the currently existing design or by a redesign using an original concept to increase the efficiency of the testing process. This project is important because as missile and flight technology continue to improve and advance, the equipment used to test these designs must also do so. Large amounts of money are invested into missiles and aircrafts. Testing these vehicles is one of the most essential steps in assuring that failure during an actual flight does not occur, which typically leads to huge financial loss. By designing a functional and technologically competent test fixture that can improve upon and more accurately apply and measure the modes of loading, our design could potentially have applications in the flight industry.</w:t>
      </w:r>
    </w:p>
    <w:p w14:paraId="118A2EF5" w14:textId="77777777" w:rsidR="00FF0511" w:rsidRDefault="00FF0511" w:rsidP="2313C88A">
      <w:pPr>
        <w:rPr>
          <w:rFonts w:eastAsia="Times New Roman" w:cs="Times New Roman"/>
        </w:rPr>
      </w:pPr>
    </w:p>
    <w:p w14:paraId="1D96ADD7" w14:textId="77777777" w:rsidR="00820069" w:rsidRDefault="4505BAF0">
      <w:pPr>
        <w:pStyle w:val="Heading2"/>
      </w:pPr>
      <w:bookmarkStart w:id="65" w:name="_Toc472068880"/>
      <w:bookmarkStart w:id="66" w:name="_Toc484366962"/>
      <w:bookmarkStart w:id="67" w:name="_Toc513144276"/>
      <w:bookmarkStart w:id="68" w:name="_Toc513229745"/>
      <w:bookmarkStart w:id="69" w:name="_Toc513230455"/>
      <w:bookmarkStart w:id="70" w:name="_Toc513231946"/>
      <w:bookmarkStart w:id="71" w:name="_Toc513232443"/>
      <w:bookmarkStart w:id="72" w:name="_Toc513233153"/>
      <w:bookmarkStart w:id="73" w:name="_Toc513233443"/>
      <w:bookmarkStart w:id="74" w:name="_Toc513233735"/>
      <w:bookmarkStart w:id="75" w:name="_Toc513234611"/>
      <w:bookmarkStart w:id="76" w:name="_Toc513235925"/>
      <w:bookmarkStart w:id="77" w:name="_Toc513236947"/>
      <w:bookmarkStart w:id="78" w:name="_Toc513237955"/>
      <w:bookmarkStart w:id="79" w:name="_Toc513239467"/>
      <w:bookmarkStart w:id="80" w:name="_Toc527666207"/>
      <w:r>
        <w:t>Project Description</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7D7CC4B5" w14:textId="29362314" w:rsidR="00C23AB0" w:rsidRDefault="4505BAF0">
      <w:pPr>
        <w:pStyle w:val="BodyText"/>
      </w:pPr>
      <w:r>
        <w:t>The following is the project description verbatim from the client.</w:t>
      </w:r>
    </w:p>
    <w:p w14:paraId="68031201" w14:textId="22931D73" w:rsidR="00C23AB0" w:rsidRDefault="2313C88A" w:rsidP="2313C88A">
      <w:pPr>
        <w:ind w:left="709"/>
        <w:rPr>
          <w:rFonts w:eastAsia="Times New Roman" w:cs="Times New Roman"/>
        </w:rPr>
      </w:pPr>
      <w:r w:rsidRPr="2313C88A">
        <w:rPr>
          <w:rFonts w:eastAsia="Times New Roman" w:cs="Times New Roman"/>
        </w:rPr>
        <w:t>“Outer mold line flight components, such as missile and aircraft radomes and wing leading edges often operate in extremely harsh environments. Small practical radomes can be 6 inches in diameter and 18 inches in length. A large radomes can be 4 feet in diameter and 8 feet long. Wing leading edges can vary as dramatically. Successful design efforts for these hardware components include testing to validate the design. Common environments to which the hardware is subjected to include internal and external pressure, high heat fluxes, and pressure induced flight loads. Specialized test rigs to perform the testing are standard. The output of this project will be a set of design specifications for a test fixture which can be deployed in standard laboratories (may be outside) and capable of testing a wide variety of radomes and leading-edge shapes and sizes as well as producing a wide variety of testing environments (pressures, loads, fluxes). Some fabrication and testing of scaled models of the test fixture will benefit this project to prove it is viable but is not required.”</w:t>
      </w:r>
    </w:p>
    <w:p w14:paraId="00DD8BAA" w14:textId="77777777" w:rsidR="00005460" w:rsidRDefault="00005460" w:rsidP="71D4C043">
      <w:pPr>
        <w:ind w:left="709"/>
        <w:rPr>
          <w:rFonts w:eastAsia="Times New Roman" w:cs="Times New Roman"/>
        </w:rPr>
      </w:pPr>
    </w:p>
    <w:p w14:paraId="10B6FAA9" w14:textId="06B1BD35" w:rsidR="00E27612" w:rsidRDefault="4505BAF0" w:rsidP="4505BAF0">
      <w:pPr>
        <w:pStyle w:val="Heading2"/>
      </w:pPr>
      <w:bookmarkStart w:id="81" w:name="_Toc472068881"/>
      <w:bookmarkStart w:id="82" w:name="_Toc484366963"/>
      <w:bookmarkStart w:id="83" w:name="_Toc513144277"/>
      <w:bookmarkStart w:id="84" w:name="_Toc513229746"/>
      <w:bookmarkStart w:id="85" w:name="_Toc513230456"/>
      <w:bookmarkStart w:id="86" w:name="_Toc513231947"/>
      <w:bookmarkStart w:id="87" w:name="_Toc513232444"/>
      <w:bookmarkStart w:id="88" w:name="_Toc513233154"/>
      <w:bookmarkStart w:id="89" w:name="_Toc513233444"/>
      <w:bookmarkStart w:id="90" w:name="_Toc513233736"/>
      <w:bookmarkStart w:id="91" w:name="_Toc513234612"/>
      <w:bookmarkStart w:id="92" w:name="_Toc513235926"/>
      <w:bookmarkStart w:id="93" w:name="_Toc513236948"/>
      <w:bookmarkStart w:id="94" w:name="_Toc513237956"/>
      <w:bookmarkStart w:id="95" w:name="_Toc513239468"/>
      <w:bookmarkStart w:id="96" w:name="_Toc527666208"/>
      <w:r>
        <w:t>Original System</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095FCFD3" w14:textId="17BDB696" w:rsidR="003D47E4" w:rsidRDefault="170656F1" w:rsidP="170656F1">
      <w:pPr>
        <w:rPr>
          <w:rFonts w:eastAsia="Times New Roman" w:cs="Times New Roman"/>
        </w:rPr>
      </w:pPr>
      <w:r w:rsidRPr="170656F1">
        <w:rPr>
          <w:rFonts w:eastAsia="Times New Roman" w:cs="Times New Roman"/>
        </w:rPr>
        <w:t>The original system is a missile radome and leading-edge test fixture. The fixture simulates supersonic flight conditions and applies mechanical and thermal loading in different orientations. The following sections will describe the original fixture in further detail.</w:t>
      </w:r>
    </w:p>
    <w:p w14:paraId="6AEC8AD8" w14:textId="7B0829D5" w:rsidR="00820069" w:rsidRDefault="4505BAF0">
      <w:pPr>
        <w:pStyle w:val="Heading3"/>
      </w:pPr>
      <w:bookmarkStart w:id="97" w:name="_Toc472068882"/>
      <w:bookmarkStart w:id="98" w:name="_Toc484366964"/>
      <w:bookmarkStart w:id="99" w:name="_Toc513144278"/>
      <w:bookmarkStart w:id="100" w:name="_Toc513229747"/>
      <w:bookmarkStart w:id="101" w:name="_Toc513230457"/>
      <w:bookmarkStart w:id="102" w:name="_Toc513231948"/>
      <w:bookmarkStart w:id="103" w:name="_Toc513232445"/>
      <w:bookmarkStart w:id="104" w:name="_Toc513233155"/>
      <w:bookmarkStart w:id="105" w:name="_Toc513233445"/>
      <w:bookmarkStart w:id="106" w:name="_Toc513233737"/>
      <w:bookmarkStart w:id="107" w:name="_Toc513234613"/>
      <w:bookmarkStart w:id="108" w:name="_Toc513235927"/>
      <w:bookmarkStart w:id="109" w:name="_Toc513236949"/>
      <w:bookmarkStart w:id="110" w:name="_Toc513237957"/>
      <w:bookmarkStart w:id="111" w:name="_Toc513239469"/>
      <w:bookmarkStart w:id="112" w:name="_Toc527666209"/>
      <w:r>
        <w:t>Original System Structure</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27AD5132" w14:textId="79D350FB" w:rsidR="005E1865" w:rsidRPr="005E1865" w:rsidRDefault="170656F1" w:rsidP="005E1865">
      <w:pPr>
        <w:pStyle w:val="BodyText"/>
      </w:pPr>
      <w:r>
        <w:t>The team’s mentor, Chuck Vallance, had given us a representation of what one of these test fixtures might look like; this will also be the basis of our benchmarking process. Testing occurs in a large room where all equipment can fit in a 24’x 24’ space. The loading area is typically built on a steel platform with holes drilled every six inches as to form a grid where things can be screwed down into the floor. The loading structure is a three-foot-tall mechanism made of steel I-beams with a strap attachment. To reproduce a thermal load that a missile component would experience during flight, several quartz heat lamps are placed in multiple, specific locations around the component. Sensors such as thermocouples and calorimeters are placed along the surface of the radome as well as inside to measure temperature. Force transducers and load cells are used to measure mechanical loads. Linear v</w:t>
      </w:r>
      <w:r w:rsidRPr="170656F1">
        <w:rPr>
          <w:rFonts w:eastAsia="Times New Roman" w:cs="Times New Roman"/>
        </w:rPr>
        <w:t xml:space="preserve">ariable differential transformers (LVDTs) collect deflection data. Figure 1 shows the schematic of the original test fixture. </w:t>
      </w:r>
    </w:p>
    <w:p w14:paraId="1E0CFDC6" w14:textId="076F498A" w:rsidR="00B74985" w:rsidRPr="005E1865" w:rsidRDefault="00B74985" w:rsidP="005E1865">
      <w:pPr>
        <w:pStyle w:val="BodyText"/>
      </w:pPr>
    </w:p>
    <w:p w14:paraId="3F219461" w14:textId="77777777" w:rsidR="00E73DB7" w:rsidRDefault="69ED878C" w:rsidP="00E73DB7">
      <w:pPr>
        <w:pStyle w:val="BodyText"/>
        <w:keepNext/>
        <w:jc w:val="center"/>
      </w:pPr>
      <w:r>
        <w:rPr>
          <w:noProof/>
        </w:rPr>
        <w:lastRenderedPageBreak/>
        <w:drawing>
          <wp:inline distT="0" distB="0" distL="0" distR="0" wp14:anchorId="4CDE2C95" wp14:editId="5642F259">
            <wp:extent cx="4572000" cy="2809875"/>
            <wp:effectExtent l="0" t="0" r="0" b="0"/>
            <wp:docPr id="6576867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a:ext>
                      </a:extLst>
                    </a:blip>
                    <a:stretch>
                      <a:fillRect/>
                    </a:stretch>
                  </pic:blipFill>
                  <pic:spPr>
                    <a:xfrm>
                      <a:off x="0" y="0"/>
                      <a:ext cx="4572000" cy="2809875"/>
                    </a:xfrm>
                    <a:prstGeom prst="rect">
                      <a:avLst/>
                    </a:prstGeom>
                  </pic:spPr>
                </pic:pic>
              </a:graphicData>
            </a:graphic>
          </wp:inline>
        </w:drawing>
      </w:r>
    </w:p>
    <w:p w14:paraId="105B62A7" w14:textId="198E5E81" w:rsidR="69ED878C" w:rsidRDefault="00E73DB7" w:rsidP="00E73DB7">
      <w:pPr>
        <w:pStyle w:val="Caption"/>
        <w:jc w:val="center"/>
      </w:pPr>
      <w:r>
        <w:t xml:space="preserve">Figure </w:t>
      </w:r>
      <w:r w:rsidR="002A3225">
        <w:rPr>
          <w:noProof/>
        </w:rPr>
        <w:fldChar w:fldCharType="begin"/>
      </w:r>
      <w:r w:rsidR="002A3225">
        <w:rPr>
          <w:noProof/>
        </w:rPr>
        <w:instrText xml:space="preserve"> SEQ Figure \* ARABIC </w:instrText>
      </w:r>
      <w:r w:rsidR="002A3225">
        <w:rPr>
          <w:noProof/>
        </w:rPr>
        <w:fldChar w:fldCharType="separate"/>
      </w:r>
      <w:r w:rsidR="006A3B31">
        <w:rPr>
          <w:noProof/>
        </w:rPr>
        <w:t>1</w:t>
      </w:r>
      <w:r w:rsidR="002A3225">
        <w:rPr>
          <w:noProof/>
        </w:rPr>
        <w:fldChar w:fldCharType="end"/>
      </w:r>
      <w:r>
        <w:t>: Original System Schematic</w:t>
      </w:r>
    </w:p>
    <w:p w14:paraId="4058AD71" w14:textId="3D82B6B2" w:rsidR="00820069" w:rsidRDefault="4505BAF0">
      <w:pPr>
        <w:pStyle w:val="Heading3"/>
      </w:pPr>
      <w:bookmarkStart w:id="113" w:name="_Toc472068883"/>
      <w:bookmarkStart w:id="114" w:name="_Toc484366965"/>
      <w:bookmarkStart w:id="115" w:name="_Toc513144279"/>
      <w:bookmarkStart w:id="116" w:name="_Toc513229748"/>
      <w:bookmarkStart w:id="117" w:name="_Toc513230458"/>
      <w:bookmarkStart w:id="118" w:name="_Toc513231949"/>
      <w:bookmarkStart w:id="119" w:name="_Toc513232446"/>
      <w:bookmarkStart w:id="120" w:name="_Toc513233156"/>
      <w:bookmarkStart w:id="121" w:name="_Toc513233446"/>
      <w:bookmarkStart w:id="122" w:name="_Toc513233738"/>
      <w:bookmarkStart w:id="123" w:name="_Toc513234614"/>
      <w:bookmarkStart w:id="124" w:name="_Toc513235928"/>
      <w:bookmarkStart w:id="125" w:name="_Toc513236950"/>
      <w:bookmarkStart w:id="126" w:name="_Toc513237958"/>
      <w:bookmarkStart w:id="127" w:name="_Toc513239470"/>
      <w:bookmarkStart w:id="128" w:name="_Toc527666210"/>
      <w:r>
        <w:t>Original System Operation</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43427212" w14:textId="76B3ADAD" w:rsidR="00F61D65" w:rsidRDefault="1F34B864">
      <w:pPr>
        <w:pStyle w:val="BodyText"/>
      </w:pPr>
      <w:r>
        <w:t xml:space="preserve">When the fixture is powered, it begins to simulate flight conditions. The strap is designed to cradle the flight component that is subject to testing and replicate a pulling mechanical load. The quartz lamps are used to achieve a heat flux that is as equally distributed as possible. The quartz lamps </w:t>
      </w:r>
      <w:proofErr w:type="gramStart"/>
      <w:r>
        <w:t>include</w:t>
      </w:r>
      <w:proofErr w:type="gramEnd"/>
      <w:r>
        <w:t xml:space="preserve"> a water-cooling system. </w:t>
      </w:r>
      <w:r w:rsidRPr="1F34B864">
        <w:rPr>
          <w:rFonts w:eastAsia="Times New Roman" w:cs="Times New Roman"/>
        </w:rPr>
        <w:t>Separate from the test fixture is a control room that receives signals from the sensors and displays data from the testing room as well as prescribes loading and temperature profiles to the mechanical and thermal equipment.</w:t>
      </w:r>
    </w:p>
    <w:p w14:paraId="6FD02798" w14:textId="1A58BE0F" w:rsidR="00820069" w:rsidRDefault="4505BAF0">
      <w:pPr>
        <w:pStyle w:val="Heading3"/>
      </w:pPr>
      <w:bookmarkStart w:id="129" w:name="_Toc472068884"/>
      <w:bookmarkStart w:id="130" w:name="_Toc484366966"/>
      <w:bookmarkStart w:id="131" w:name="_Toc513144280"/>
      <w:bookmarkStart w:id="132" w:name="_Toc513229749"/>
      <w:bookmarkStart w:id="133" w:name="_Toc513230459"/>
      <w:bookmarkStart w:id="134" w:name="_Toc513231950"/>
      <w:bookmarkStart w:id="135" w:name="_Toc513232447"/>
      <w:bookmarkStart w:id="136" w:name="_Toc513233157"/>
      <w:bookmarkStart w:id="137" w:name="_Toc513233447"/>
      <w:bookmarkStart w:id="138" w:name="_Toc513233739"/>
      <w:bookmarkStart w:id="139" w:name="_Toc513234615"/>
      <w:bookmarkStart w:id="140" w:name="_Toc513235929"/>
      <w:bookmarkStart w:id="141" w:name="_Toc513236951"/>
      <w:bookmarkStart w:id="142" w:name="_Toc513237959"/>
      <w:bookmarkStart w:id="143" w:name="_Toc513239471"/>
      <w:bookmarkStart w:id="144" w:name="_Toc527666211"/>
      <w:r>
        <w:t>Original System Performance</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11DFD5BF" w14:textId="6284C07E" w:rsidR="00274339" w:rsidRDefault="00274339">
      <w:pPr>
        <w:pStyle w:val="BodyText"/>
      </w:pPr>
      <w:r>
        <w:t>The team is unable to visit the test fixture</w:t>
      </w:r>
      <w:r w:rsidR="00377E13">
        <w:t xml:space="preserve">. </w:t>
      </w:r>
      <w:r w:rsidR="000A3B08">
        <w:t xml:space="preserve">The client has also refrained </w:t>
      </w:r>
      <w:r w:rsidR="004C54D3">
        <w:t>from giving specific performance parameters for the current fixture because he wants the team to figure them out.</w:t>
      </w:r>
      <w:r w:rsidR="00016607">
        <w:t xml:space="preserve"> At this time, the team is only able to observe fixtures and data collected from a select few designs that are available to the public, many of which concern a different aspect of flight testing than that the team is striving to address.  </w:t>
      </w:r>
    </w:p>
    <w:p w14:paraId="55225EF3" w14:textId="1A58BE0F" w:rsidR="00820069" w:rsidRDefault="4505BAF0">
      <w:pPr>
        <w:pStyle w:val="Heading3"/>
      </w:pPr>
      <w:bookmarkStart w:id="145" w:name="_Toc472068885"/>
      <w:bookmarkStart w:id="146" w:name="_Toc484366967"/>
      <w:bookmarkStart w:id="147" w:name="_Toc513144281"/>
      <w:bookmarkStart w:id="148" w:name="_Toc513229750"/>
      <w:bookmarkStart w:id="149" w:name="_Toc513230460"/>
      <w:bookmarkStart w:id="150" w:name="_Toc513231951"/>
      <w:bookmarkStart w:id="151" w:name="_Toc513232448"/>
      <w:bookmarkStart w:id="152" w:name="_Toc513233158"/>
      <w:bookmarkStart w:id="153" w:name="_Toc513233448"/>
      <w:bookmarkStart w:id="154" w:name="_Toc513233740"/>
      <w:bookmarkStart w:id="155" w:name="_Toc513234616"/>
      <w:bookmarkStart w:id="156" w:name="_Toc513235930"/>
      <w:bookmarkStart w:id="157" w:name="_Toc513236952"/>
      <w:bookmarkStart w:id="158" w:name="_Toc513237960"/>
      <w:bookmarkStart w:id="159" w:name="_Toc513239472"/>
      <w:bookmarkStart w:id="160" w:name="_Toc527666212"/>
      <w:r>
        <w:t>Original System Deficiencies</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12E3B398" w14:textId="5B290AAB" w:rsidR="003A6119" w:rsidRDefault="170656F1" w:rsidP="71D4C043">
      <w:pPr>
        <w:pStyle w:val="BodyText"/>
      </w:pPr>
      <w:r>
        <w:t>Although the original system is functional, there are three main areas of concern for the fixture. As it stands, it takes hours or even days to set up and take down, meaning there is a large time and labor investment. With this, it also requires a lot of man power to assemble and tear down. Lastly, it is unable to support testing for a variety of different radome sizes and orientations, making its capabilities and diversity limited.</w:t>
      </w:r>
    </w:p>
    <w:p w14:paraId="0FE07F4F" w14:textId="1A58BE0F" w:rsidR="00377E13" w:rsidRDefault="00377E13" w:rsidP="71D4C043">
      <w:pPr>
        <w:pStyle w:val="BodyText"/>
      </w:pPr>
    </w:p>
    <w:p w14:paraId="503C46AD" w14:textId="1A58BE0F" w:rsidR="00820069" w:rsidRDefault="4505BAF0">
      <w:pPr>
        <w:pStyle w:val="Heading1"/>
        <w:pageBreakBefore/>
      </w:pPr>
      <w:bookmarkStart w:id="161" w:name="_Toc513231952"/>
      <w:bookmarkStart w:id="162" w:name="_Toc513232449"/>
      <w:bookmarkStart w:id="163" w:name="_Toc513233159"/>
      <w:bookmarkStart w:id="164" w:name="_Toc513233449"/>
      <w:bookmarkStart w:id="165" w:name="_Toc513233741"/>
      <w:bookmarkStart w:id="166" w:name="_Toc513234617"/>
      <w:bookmarkStart w:id="167" w:name="_Toc513235931"/>
      <w:bookmarkStart w:id="168" w:name="_Toc513236953"/>
      <w:bookmarkStart w:id="169" w:name="_Toc513237961"/>
      <w:bookmarkStart w:id="170" w:name="_Toc513239473"/>
      <w:bookmarkStart w:id="171" w:name="_Toc527666213"/>
      <w:bookmarkStart w:id="172" w:name="_Toc472068886"/>
      <w:bookmarkStart w:id="173" w:name="_Toc484366968"/>
      <w:bookmarkStart w:id="174" w:name="_Toc513144282"/>
      <w:bookmarkStart w:id="175" w:name="_Toc513229751"/>
      <w:bookmarkStart w:id="176" w:name="_Toc513230461"/>
      <w:r>
        <w:lastRenderedPageBreak/>
        <w:t>REQUIREMENTS</w:t>
      </w:r>
      <w:bookmarkEnd w:id="161"/>
      <w:bookmarkEnd w:id="162"/>
      <w:bookmarkEnd w:id="163"/>
      <w:bookmarkEnd w:id="164"/>
      <w:bookmarkEnd w:id="165"/>
      <w:bookmarkEnd w:id="166"/>
      <w:bookmarkEnd w:id="167"/>
      <w:bookmarkEnd w:id="168"/>
      <w:bookmarkEnd w:id="169"/>
      <w:bookmarkEnd w:id="170"/>
      <w:bookmarkEnd w:id="171"/>
      <w:r>
        <w:t xml:space="preserve"> </w:t>
      </w:r>
      <w:bookmarkEnd w:id="172"/>
      <w:bookmarkEnd w:id="173"/>
      <w:bookmarkEnd w:id="174"/>
      <w:bookmarkEnd w:id="175"/>
      <w:bookmarkEnd w:id="176"/>
    </w:p>
    <w:p w14:paraId="3D3E8FD5" w14:textId="20839DA0" w:rsidR="00BD3C5E" w:rsidRDefault="4505BAF0">
      <w:pPr>
        <w:pStyle w:val="BodyText"/>
      </w:pPr>
      <w:r>
        <w:t>The following section details the customer and engineering requirements for the test fixture. It also includes testing procedures to ensure that the fixture fulfills the requirements and a house of quality to evaluate how each requirement relates to another.</w:t>
      </w:r>
    </w:p>
    <w:p w14:paraId="74E637C1" w14:textId="6E5ED9D6" w:rsidR="00820069" w:rsidRDefault="4505BAF0">
      <w:pPr>
        <w:pStyle w:val="Heading2"/>
      </w:pPr>
      <w:bookmarkStart w:id="177" w:name="_Toc472068887"/>
      <w:bookmarkStart w:id="178" w:name="_Toc484366969"/>
      <w:bookmarkStart w:id="179" w:name="_Toc513144283"/>
      <w:bookmarkStart w:id="180" w:name="_Toc513229752"/>
      <w:bookmarkStart w:id="181" w:name="_Toc513230462"/>
      <w:bookmarkStart w:id="182" w:name="_Toc513231953"/>
      <w:bookmarkStart w:id="183" w:name="_Toc513232450"/>
      <w:bookmarkStart w:id="184" w:name="_Toc513233160"/>
      <w:bookmarkStart w:id="185" w:name="_Toc513233450"/>
      <w:bookmarkStart w:id="186" w:name="_Toc513233742"/>
      <w:bookmarkStart w:id="187" w:name="_Toc513234618"/>
      <w:bookmarkStart w:id="188" w:name="_Toc513235932"/>
      <w:bookmarkStart w:id="189" w:name="_Toc513236954"/>
      <w:bookmarkStart w:id="190" w:name="_Toc513237962"/>
      <w:bookmarkStart w:id="191" w:name="_Toc513239474"/>
      <w:bookmarkStart w:id="192" w:name="_Toc527666214"/>
      <w:r>
        <w:t>Customer Requirements (CRs)</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7C02A38E" w14:textId="134FC9BE" w:rsidR="00883015" w:rsidRDefault="4505BAF0" w:rsidP="00C80D03">
      <w:pPr>
        <w:pStyle w:val="BodyText"/>
      </w:pPr>
      <w:r>
        <w:t xml:space="preserve">After meeting with the client, customer requirements were established. The </w:t>
      </w:r>
      <w:r w:rsidR="008359A3">
        <w:t>purpose</w:t>
      </w:r>
      <w:r>
        <w:t xml:space="preserve"> of the customer requirements is to narrow the scope of the project and translate what the client wants into qualitative design requirements. The customer requirements are related to the functionality of the test fixture, as well as safety, durability, and ease of use. Table 1 shows the customer needs that must be </w:t>
      </w:r>
      <w:r w:rsidR="008359A3">
        <w:t xml:space="preserve">fulfilled </w:t>
      </w:r>
      <w:r>
        <w:t>for the test fixture, as well as their corresponding weights.</w:t>
      </w:r>
      <w:r w:rsidR="005F17CF">
        <w:t xml:space="preserve"> </w:t>
      </w:r>
      <w:r w:rsidR="001944A5">
        <w:t>The</w:t>
      </w:r>
      <w:r w:rsidR="00EE1C76">
        <w:t xml:space="preserve"> requirements that are weighted the </w:t>
      </w:r>
      <w:r w:rsidR="008359A3">
        <w:t>highest</w:t>
      </w:r>
      <w:r w:rsidR="00EE1C76">
        <w:t xml:space="preserve"> are those that the client </w:t>
      </w:r>
      <w:r w:rsidR="00023C6B">
        <w:t>em</w:t>
      </w:r>
      <w:r w:rsidR="00EE1C76">
        <w:t xml:space="preserve">phasized </w:t>
      </w:r>
      <w:r w:rsidR="008359A3">
        <w:t>were of greater importance</w:t>
      </w:r>
      <w:r w:rsidR="73F1DD7D">
        <w:t>, such as simulating flight conditions, minimal labor, and ability to test a variety of missile parts. Safety</w:t>
      </w:r>
      <w:r w:rsidR="00023C6B">
        <w:t xml:space="preserve"> is also rated highly as it is essential to any</w:t>
      </w:r>
      <w:r w:rsidR="004B14C0">
        <w:t xml:space="preserve"> functional</w:t>
      </w:r>
      <w:r w:rsidR="00023C6B">
        <w:t xml:space="preserve"> design. </w:t>
      </w:r>
    </w:p>
    <w:p w14:paraId="73855ABB" w14:textId="72197CF3" w:rsidR="00C80D03" w:rsidRDefault="00C80D03" w:rsidP="00C80D03">
      <w:pPr>
        <w:pStyle w:val="Caption"/>
        <w:keepNext/>
        <w:jc w:val="center"/>
      </w:pPr>
      <w:r>
        <w:t xml:space="preserve">Table </w:t>
      </w:r>
      <w:r w:rsidR="00C55E56" w:rsidRPr="4505BAF0">
        <w:fldChar w:fldCharType="begin"/>
      </w:r>
      <w:r w:rsidR="00C55E56">
        <w:instrText xml:space="preserve"> SEQ Table \* ARABIC </w:instrText>
      </w:r>
      <w:r w:rsidR="00C55E56" w:rsidRPr="4505BAF0">
        <w:fldChar w:fldCharType="separate"/>
      </w:r>
      <w:r w:rsidR="006E6E9C">
        <w:rPr>
          <w:noProof/>
        </w:rPr>
        <w:t>1</w:t>
      </w:r>
      <w:r w:rsidR="00C55E56" w:rsidRPr="4505BAF0">
        <w:fldChar w:fldCharType="end"/>
      </w:r>
      <w:r>
        <w:t>: Customer Requirements</w:t>
      </w:r>
    </w:p>
    <w:tbl>
      <w:tblPr>
        <w:tblStyle w:val="GridTable4-Accent1"/>
        <w:tblW w:w="0" w:type="auto"/>
        <w:jc w:val="center"/>
        <w:tblLook w:val="04A0" w:firstRow="1" w:lastRow="0" w:firstColumn="1" w:lastColumn="0" w:noHBand="0" w:noVBand="1"/>
      </w:tblPr>
      <w:tblGrid>
        <w:gridCol w:w="5318"/>
        <w:gridCol w:w="1549"/>
      </w:tblGrid>
      <w:tr w:rsidR="00C01BA5" w14:paraId="45315032" w14:textId="334EC343" w:rsidTr="0D0672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79080EEB" w14:textId="3295B669" w:rsidR="00C01BA5" w:rsidRPr="00D94610" w:rsidRDefault="4505BAF0" w:rsidP="00130204">
            <w:pPr>
              <w:pStyle w:val="BodyText"/>
              <w:rPr>
                <w:b w:val="0"/>
                <w:bCs w:val="0"/>
              </w:rPr>
            </w:pPr>
            <w:r>
              <w:t>Qualitative Customer Requirements</w:t>
            </w:r>
          </w:p>
        </w:tc>
        <w:tc>
          <w:tcPr>
            <w:tcW w:w="1549" w:type="dxa"/>
          </w:tcPr>
          <w:p w14:paraId="6FA5A61F" w14:textId="296E4948" w:rsidR="00C01BA5" w:rsidRPr="00D94610" w:rsidRDefault="00CD46BC" w:rsidP="00130204">
            <w:pPr>
              <w:pStyle w:val="BodyText"/>
              <w:cnfStyle w:val="100000000000" w:firstRow="1" w:lastRow="0" w:firstColumn="0" w:lastColumn="0" w:oddVBand="0" w:evenVBand="0" w:oddHBand="0" w:evenHBand="0" w:firstRowFirstColumn="0" w:firstRowLastColumn="0" w:lastRowFirstColumn="0" w:lastRowLastColumn="0"/>
              <w:rPr>
                <w:b w:val="0"/>
                <w:bCs w:val="0"/>
              </w:rPr>
            </w:pPr>
            <w:r>
              <w:t>Weight (</w:t>
            </w:r>
            <w:r w:rsidR="4505BAF0">
              <w:t>1-10)</w:t>
            </w:r>
          </w:p>
        </w:tc>
      </w:tr>
      <w:tr w:rsidR="00C01BA5" w14:paraId="63233634" w14:textId="4ECEAA64"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0FDE6DB3" w14:textId="0F7E0A0B" w:rsidR="00C01BA5" w:rsidRDefault="4505BAF0" w:rsidP="00C80D03">
            <w:pPr>
              <w:pStyle w:val="BodyText"/>
              <w:rPr>
                <w:b w:val="0"/>
              </w:rPr>
            </w:pPr>
            <w:r>
              <w:rPr>
                <w:b w:val="0"/>
              </w:rPr>
              <w:t>Simulate supersonic and hypersonic flight conditions</w:t>
            </w:r>
          </w:p>
        </w:tc>
        <w:tc>
          <w:tcPr>
            <w:tcW w:w="1549" w:type="dxa"/>
          </w:tcPr>
          <w:p w14:paraId="696BA474" w14:textId="71713557"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r w:rsidR="00C01BA5" w14:paraId="2640DB08" w14:textId="007D2DB3" w:rsidTr="0D067216">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58E36259" w14:textId="6D6BF4A1" w:rsidR="00C01BA5" w:rsidRDefault="4505BAF0" w:rsidP="00C80D03">
            <w:pPr>
              <w:pStyle w:val="BodyText"/>
              <w:rPr>
                <w:b w:val="0"/>
              </w:rPr>
            </w:pPr>
            <w:r>
              <w:rPr>
                <w:b w:val="0"/>
              </w:rPr>
              <w:t>Ability to test a variety of missile parts</w:t>
            </w:r>
          </w:p>
        </w:tc>
        <w:tc>
          <w:tcPr>
            <w:tcW w:w="1549" w:type="dxa"/>
          </w:tcPr>
          <w:p w14:paraId="5D4ECF51" w14:textId="07BD7D8F"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7</w:t>
            </w:r>
          </w:p>
        </w:tc>
      </w:tr>
      <w:tr w:rsidR="00C01BA5" w14:paraId="52ACD6D2" w14:textId="43FB8189"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211F8E8F" w14:textId="46463FCC" w:rsidR="00C01BA5" w:rsidRDefault="4505BAF0" w:rsidP="00C80D03">
            <w:pPr>
              <w:pStyle w:val="BodyText"/>
              <w:rPr>
                <w:b w:val="0"/>
              </w:rPr>
            </w:pPr>
            <w:r>
              <w:rPr>
                <w:b w:val="0"/>
              </w:rPr>
              <w:t>Applies varying mechanical loads</w:t>
            </w:r>
          </w:p>
        </w:tc>
        <w:tc>
          <w:tcPr>
            <w:tcW w:w="1549" w:type="dxa"/>
          </w:tcPr>
          <w:p w14:paraId="22A53F96" w14:textId="0B8684BC"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7</w:t>
            </w:r>
          </w:p>
        </w:tc>
      </w:tr>
      <w:tr w:rsidR="00C01BA5" w14:paraId="3B6E5AA5" w14:textId="31C56749" w:rsidTr="0D067216">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4BBA0C15" w14:textId="13562728" w:rsidR="00C01BA5" w:rsidRDefault="4505BAF0" w:rsidP="00C80D03">
            <w:pPr>
              <w:pStyle w:val="BodyText"/>
              <w:rPr>
                <w:b w:val="0"/>
              </w:rPr>
            </w:pPr>
            <w:r>
              <w:rPr>
                <w:b w:val="0"/>
              </w:rPr>
              <w:t>Applies varying heat loads</w:t>
            </w:r>
          </w:p>
        </w:tc>
        <w:tc>
          <w:tcPr>
            <w:tcW w:w="1549" w:type="dxa"/>
          </w:tcPr>
          <w:p w14:paraId="7D181FDA" w14:textId="429ED319"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7</w:t>
            </w:r>
          </w:p>
        </w:tc>
      </w:tr>
      <w:tr w:rsidR="00C01BA5" w14:paraId="5283694B" w14:textId="499F1C13"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13983DB1" w14:textId="4B8DFE09" w:rsidR="00C01BA5" w:rsidRDefault="4505BAF0" w:rsidP="00C80D03">
            <w:pPr>
              <w:pStyle w:val="BodyText"/>
              <w:rPr>
                <w:b w:val="0"/>
              </w:rPr>
            </w:pPr>
            <w:r>
              <w:rPr>
                <w:b w:val="0"/>
              </w:rPr>
              <w:t>Applies loads in different orientations</w:t>
            </w:r>
          </w:p>
        </w:tc>
        <w:tc>
          <w:tcPr>
            <w:tcW w:w="1549" w:type="dxa"/>
          </w:tcPr>
          <w:p w14:paraId="7804D9CB" w14:textId="621545C4"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5</w:t>
            </w:r>
          </w:p>
        </w:tc>
      </w:tr>
      <w:tr w:rsidR="00C01BA5" w14:paraId="2E51029C" w14:textId="21375801" w:rsidTr="0D067216">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166B52B7" w14:textId="241C8CC8" w:rsidR="00C01BA5" w:rsidRDefault="4505BAF0" w:rsidP="00C80D03">
            <w:pPr>
              <w:pStyle w:val="BodyText"/>
              <w:rPr>
                <w:b w:val="0"/>
              </w:rPr>
            </w:pPr>
            <w:r>
              <w:rPr>
                <w:b w:val="0"/>
              </w:rPr>
              <w:t>Minimal labor required for set up and changing out parts</w:t>
            </w:r>
          </w:p>
        </w:tc>
        <w:tc>
          <w:tcPr>
            <w:tcW w:w="1549" w:type="dxa"/>
          </w:tcPr>
          <w:p w14:paraId="6337F355" w14:textId="65224851"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9</w:t>
            </w:r>
          </w:p>
        </w:tc>
      </w:tr>
      <w:tr w:rsidR="00C01BA5" w14:paraId="7F5F3543" w14:textId="2CA95770"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74DDE320" w14:textId="2F7217E5" w:rsidR="00C01BA5" w:rsidRDefault="4505BAF0" w:rsidP="00C80D03">
            <w:pPr>
              <w:pStyle w:val="BodyText"/>
              <w:rPr>
                <w:b w:val="0"/>
              </w:rPr>
            </w:pPr>
            <w:r>
              <w:rPr>
                <w:b w:val="0"/>
              </w:rPr>
              <w:t>Measures loads, strain, temperature, and heat flux</w:t>
            </w:r>
          </w:p>
        </w:tc>
        <w:tc>
          <w:tcPr>
            <w:tcW w:w="1549" w:type="dxa"/>
          </w:tcPr>
          <w:p w14:paraId="778C2E2A" w14:textId="338F94EF"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7</w:t>
            </w:r>
          </w:p>
        </w:tc>
      </w:tr>
      <w:tr w:rsidR="00C01BA5" w14:paraId="26FB17A5" w14:textId="22278D8B" w:rsidTr="0D067216">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1C2DE01A" w14:textId="0E8BE3AA" w:rsidR="00C01BA5" w:rsidRPr="00130204" w:rsidRDefault="4505BAF0" w:rsidP="00C80D03">
            <w:pPr>
              <w:pStyle w:val="BodyText"/>
              <w:rPr>
                <w:b w:val="0"/>
              </w:rPr>
            </w:pPr>
            <w:r>
              <w:rPr>
                <w:b w:val="0"/>
              </w:rPr>
              <w:t>Transmits measurements to the command center</w:t>
            </w:r>
          </w:p>
        </w:tc>
        <w:tc>
          <w:tcPr>
            <w:tcW w:w="1549" w:type="dxa"/>
          </w:tcPr>
          <w:p w14:paraId="626DCE28" w14:textId="26516620"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5</w:t>
            </w:r>
          </w:p>
        </w:tc>
      </w:tr>
      <w:tr w:rsidR="00C01BA5" w14:paraId="2B81D158" w14:textId="7EC6AC26"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09C6D263" w14:textId="502ACA33" w:rsidR="00C01BA5" w:rsidRPr="00130204" w:rsidRDefault="4505BAF0" w:rsidP="00C80D03">
            <w:pPr>
              <w:pStyle w:val="BodyText"/>
              <w:rPr>
                <w:b w:val="0"/>
              </w:rPr>
            </w:pPr>
            <w:r>
              <w:rPr>
                <w:b w:val="0"/>
              </w:rPr>
              <w:t>Portable</w:t>
            </w:r>
          </w:p>
        </w:tc>
        <w:tc>
          <w:tcPr>
            <w:tcW w:w="1549" w:type="dxa"/>
          </w:tcPr>
          <w:p w14:paraId="26C719EE" w14:textId="52F6256C"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r w:rsidR="00C01BA5" w14:paraId="3E7968A9" w14:textId="320B2531" w:rsidTr="0D067216">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2E48EB58" w14:textId="5B37404F" w:rsidR="00C01BA5" w:rsidRPr="00130204" w:rsidRDefault="4505BAF0" w:rsidP="00C80D03">
            <w:pPr>
              <w:pStyle w:val="BodyText"/>
              <w:rPr>
                <w:b w:val="0"/>
              </w:rPr>
            </w:pPr>
            <w:r>
              <w:rPr>
                <w:b w:val="0"/>
              </w:rPr>
              <w:t>Compact Storage</w:t>
            </w:r>
          </w:p>
        </w:tc>
        <w:tc>
          <w:tcPr>
            <w:tcW w:w="1549" w:type="dxa"/>
          </w:tcPr>
          <w:p w14:paraId="709E85A4" w14:textId="4806750E"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3</w:t>
            </w:r>
          </w:p>
        </w:tc>
      </w:tr>
      <w:tr w:rsidR="00C01BA5" w14:paraId="666CD69E" w14:textId="39282A34"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52B0DF21" w14:textId="416DA40F" w:rsidR="00C01BA5" w:rsidRPr="00130204" w:rsidRDefault="4505BAF0" w:rsidP="00C80D03">
            <w:pPr>
              <w:pStyle w:val="BodyText"/>
              <w:rPr>
                <w:b w:val="0"/>
              </w:rPr>
            </w:pPr>
            <w:r>
              <w:rPr>
                <w:b w:val="0"/>
              </w:rPr>
              <w:t>Safe</w:t>
            </w:r>
          </w:p>
        </w:tc>
        <w:tc>
          <w:tcPr>
            <w:tcW w:w="1549" w:type="dxa"/>
          </w:tcPr>
          <w:p w14:paraId="54E7E8AD" w14:textId="3AC5653D"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bl>
    <w:p w14:paraId="098FAD5B" w14:textId="263B9996" w:rsidR="008B28D1" w:rsidRDefault="008B28D1">
      <w:pPr>
        <w:pStyle w:val="BodyText"/>
      </w:pPr>
    </w:p>
    <w:p w14:paraId="03D90E20" w14:textId="77777777" w:rsidR="008B28D1" w:rsidRDefault="008B28D1">
      <w:pPr>
        <w:pStyle w:val="BodyText"/>
      </w:pPr>
    </w:p>
    <w:p w14:paraId="12C974FD" w14:textId="6E5ED9D6" w:rsidR="00820069" w:rsidRDefault="4505BAF0">
      <w:pPr>
        <w:pStyle w:val="Heading2"/>
      </w:pPr>
      <w:bookmarkStart w:id="193" w:name="_Toc472068888"/>
      <w:bookmarkStart w:id="194" w:name="_Toc484366970"/>
      <w:bookmarkStart w:id="195" w:name="_Toc513144284"/>
      <w:bookmarkStart w:id="196" w:name="_Toc513229753"/>
      <w:bookmarkStart w:id="197" w:name="_Toc513230463"/>
      <w:bookmarkStart w:id="198" w:name="_Toc513231954"/>
      <w:bookmarkStart w:id="199" w:name="_Toc513232451"/>
      <w:bookmarkStart w:id="200" w:name="_Toc513233161"/>
      <w:bookmarkStart w:id="201" w:name="_Toc513233451"/>
      <w:bookmarkStart w:id="202" w:name="_Toc513233743"/>
      <w:bookmarkStart w:id="203" w:name="_Toc513234619"/>
      <w:bookmarkStart w:id="204" w:name="_Toc513235933"/>
      <w:bookmarkStart w:id="205" w:name="_Toc513236955"/>
      <w:bookmarkStart w:id="206" w:name="_Toc513237963"/>
      <w:bookmarkStart w:id="207" w:name="_Toc513239475"/>
      <w:bookmarkStart w:id="208" w:name="_Toc527666215"/>
      <w:r>
        <w:t>Engineering Requirements (ERs)</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47F0F5A5" w14:textId="6E15A71F" w:rsidR="00430264" w:rsidRDefault="4505BAF0" w:rsidP="4505BAF0">
      <w:pPr>
        <w:rPr>
          <w:rFonts w:eastAsia="Times New Roman" w:cs="Times New Roman"/>
        </w:rPr>
      </w:pPr>
      <w:r w:rsidRPr="4505BAF0">
        <w:rPr>
          <w:rFonts w:eastAsia="Times New Roman" w:cs="Times New Roman"/>
        </w:rPr>
        <w:t xml:space="preserve">Engineering requirements were decided based on customer requirements. The team identified how each customer need could be translated into an engineering requirement that can be quantitatively measured. Table 2 shows the engineering requirements as well as their target values. </w:t>
      </w:r>
      <w:r w:rsidR="73F1DD7D" w:rsidRPr="73F1DD7D">
        <w:rPr>
          <w:rFonts w:eastAsia="Times New Roman" w:cs="Times New Roman"/>
        </w:rPr>
        <w:t xml:space="preserve">The target values are rough estimates based on information from the client. </w:t>
      </w:r>
      <w:r w:rsidRPr="4505BAF0">
        <w:rPr>
          <w:rFonts w:eastAsia="Times New Roman" w:cs="Times New Roman"/>
        </w:rPr>
        <w:t>At the moment</w:t>
      </w:r>
      <w:r w:rsidR="007F37C6">
        <w:rPr>
          <w:rFonts w:eastAsia="Times New Roman" w:cs="Times New Roman"/>
        </w:rPr>
        <w:t>,</w:t>
      </w:r>
      <w:r w:rsidRPr="4505BAF0">
        <w:rPr>
          <w:rFonts w:eastAsia="Times New Roman" w:cs="Times New Roman"/>
        </w:rPr>
        <w:t xml:space="preserve"> the team does not have target values for the resistance and vo</w:t>
      </w:r>
      <w:r w:rsidR="007F37C6">
        <w:rPr>
          <w:rFonts w:eastAsia="Times New Roman" w:cs="Times New Roman"/>
        </w:rPr>
        <w:t>ltage requirements, however</w:t>
      </w:r>
      <w:r w:rsidRPr="4505BAF0">
        <w:rPr>
          <w:rFonts w:eastAsia="Times New Roman" w:cs="Times New Roman"/>
        </w:rPr>
        <w:t xml:space="preserve"> the team fully intends to complete power estimations in the </w:t>
      </w:r>
      <w:r w:rsidR="007F37C6">
        <w:rPr>
          <w:rFonts w:eastAsia="Times New Roman" w:cs="Times New Roman"/>
        </w:rPr>
        <w:t>up</w:t>
      </w:r>
      <w:r w:rsidRPr="4505BAF0">
        <w:rPr>
          <w:rFonts w:eastAsia="Times New Roman" w:cs="Times New Roman"/>
        </w:rPr>
        <w:t>coming semester.</w:t>
      </w:r>
    </w:p>
    <w:p w14:paraId="3CE3759E" w14:textId="26C5D67F" w:rsidR="001E4A3B" w:rsidRDefault="001E4A3B" w:rsidP="00E9702B">
      <w:pPr>
        <w:rPr>
          <w:sz w:val="24"/>
        </w:rPr>
      </w:pPr>
    </w:p>
    <w:p w14:paraId="0EC281DC" w14:textId="77777777" w:rsidR="008C3D02" w:rsidRPr="00430264" w:rsidRDefault="008C3D02" w:rsidP="00E9702B">
      <w:pPr>
        <w:rPr>
          <w:sz w:val="24"/>
        </w:rPr>
      </w:pPr>
    </w:p>
    <w:p w14:paraId="7482D7A7" w14:textId="0A5DD9FD" w:rsidR="00FF5690" w:rsidRDefault="00FF5690" w:rsidP="00FF5690">
      <w:pPr>
        <w:pStyle w:val="Caption"/>
        <w:keepNext/>
        <w:jc w:val="center"/>
      </w:pPr>
      <w:r>
        <w:lastRenderedPageBreak/>
        <w:t xml:space="preserve">Table </w:t>
      </w:r>
      <w:r w:rsidR="00C55E56" w:rsidRPr="4505BAF0">
        <w:fldChar w:fldCharType="begin"/>
      </w:r>
      <w:r w:rsidR="00C55E56">
        <w:instrText xml:space="preserve"> SEQ Table \* ARABIC </w:instrText>
      </w:r>
      <w:r w:rsidR="00C55E56" w:rsidRPr="4505BAF0">
        <w:fldChar w:fldCharType="separate"/>
      </w:r>
      <w:r w:rsidR="006E6E9C">
        <w:rPr>
          <w:noProof/>
        </w:rPr>
        <w:t>2</w:t>
      </w:r>
      <w:r w:rsidR="00C55E56" w:rsidRPr="4505BAF0">
        <w:fldChar w:fldCharType="end"/>
      </w:r>
      <w:r>
        <w:t>: Engineering Requirements and Target Values</w:t>
      </w:r>
    </w:p>
    <w:tbl>
      <w:tblPr>
        <w:tblStyle w:val="GridTable4-Accent1"/>
        <w:tblW w:w="0" w:type="auto"/>
        <w:jc w:val="center"/>
        <w:tblLook w:val="04A0" w:firstRow="1" w:lastRow="0" w:firstColumn="1" w:lastColumn="0" w:noHBand="0" w:noVBand="1"/>
      </w:tblPr>
      <w:tblGrid>
        <w:gridCol w:w="4051"/>
        <w:gridCol w:w="1641"/>
      </w:tblGrid>
      <w:tr w:rsidR="00430264" w14:paraId="760EF6FD" w14:textId="77777777" w:rsidTr="0D0672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B7C149D" w14:textId="42458E38" w:rsidR="00430264" w:rsidRPr="00ED0E45" w:rsidRDefault="4505BAF0" w:rsidP="4505BAF0">
            <w:pPr>
              <w:rPr>
                <w:b w:val="0"/>
                <w:bCs w:val="0"/>
                <w:sz w:val="24"/>
              </w:rPr>
            </w:pPr>
            <w:r w:rsidRPr="4505BAF0">
              <w:rPr>
                <w:sz w:val="24"/>
              </w:rPr>
              <w:t>Engineering Requirement</w:t>
            </w:r>
          </w:p>
        </w:tc>
        <w:tc>
          <w:tcPr>
            <w:tcW w:w="1641" w:type="dxa"/>
          </w:tcPr>
          <w:p w14:paraId="022F925F" w14:textId="5B662AD9" w:rsidR="00430264" w:rsidRPr="00ED0E45" w:rsidRDefault="4505BAF0" w:rsidP="4505BAF0">
            <w:pPr>
              <w:cnfStyle w:val="100000000000" w:firstRow="1" w:lastRow="0" w:firstColumn="0" w:lastColumn="0" w:oddVBand="0" w:evenVBand="0" w:oddHBand="0" w:evenHBand="0" w:firstRowFirstColumn="0" w:firstRowLastColumn="0" w:lastRowFirstColumn="0" w:lastRowLastColumn="0"/>
              <w:rPr>
                <w:b w:val="0"/>
                <w:bCs w:val="0"/>
                <w:sz w:val="24"/>
              </w:rPr>
            </w:pPr>
            <w:r w:rsidRPr="4505BAF0">
              <w:rPr>
                <w:sz w:val="24"/>
              </w:rPr>
              <w:t>Target Value</w:t>
            </w:r>
          </w:p>
        </w:tc>
      </w:tr>
      <w:tr w:rsidR="00430264" w14:paraId="0C68965E" w14:textId="77777777"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E93E54A" w14:textId="062B7F3A" w:rsidR="00430264" w:rsidRDefault="4505BAF0" w:rsidP="4505BAF0">
            <w:pPr>
              <w:rPr>
                <w:b w:val="0"/>
                <w:sz w:val="24"/>
              </w:rPr>
            </w:pPr>
            <w:r w:rsidRPr="404B276F">
              <w:rPr>
                <w:b w:val="0"/>
                <w:sz w:val="24"/>
              </w:rPr>
              <w:t>Transports quickly from storage</w:t>
            </w:r>
          </w:p>
        </w:tc>
        <w:tc>
          <w:tcPr>
            <w:tcW w:w="1641" w:type="dxa"/>
          </w:tcPr>
          <w:p w14:paraId="2AD01955" w14:textId="020A45CE"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 xml:space="preserve">1 </w:t>
            </w:r>
            <w:proofErr w:type="spellStart"/>
            <w:r w:rsidRPr="4505BAF0">
              <w:rPr>
                <w:sz w:val="24"/>
              </w:rPr>
              <w:t>hr</w:t>
            </w:r>
            <w:proofErr w:type="spellEnd"/>
          </w:p>
        </w:tc>
      </w:tr>
      <w:tr w:rsidR="00430264" w14:paraId="57130C68" w14:textId="77777777" w:rsidTr="0D067216">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235D4860" w14:textId="1EA88984" w:rsidR="00430264" w:rsidRDefault="4505BAF0" w:rsidP="4505BAF0">
            <w:pPr>
              <w:rPr>
                <w:b w:val="0"/>
                <w:sz w:val="24"/>
              </w:rPr>
            </w:pPr>
            <w:r w:rsidRPr="404B276F">
              <w:rPr>
                <w:b w:val="0"/>
                <w:sz w:val="24"/>
              </w:rPr>
              <w:t>Assembles quickly</w:t>
            </w:r>
          </w:p>
        </w:tc>
        <w:tc>
          <w:tcPr>
            <w:tcW w:w="1641" w:type="dxa"/>
          </w:tcPr>
          <w:p w14:paraId="4CAE5581" w14:textId="67E7DC8C"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 xml:space="preserve">2 </w:t>
            </w:r>
            <w:proofErr w:type="spellStart"/>
            <w:r w:rsidRPr="4505BAF0">
              <w:rPr>
                <w:sz w:val="24"/>
              </w:rPr>
              <w:t>hrs</w:t>
            </w:r>
            <w:proofErr w:type="spellEnd"/>
          </w:p>
        </w:tc>
      </w:tr>
      <w:tr w:rsidR="00430264" w14:paraId="3E0F6132" w14:textId="77777777"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0CFC3C2" w14:textId="64D5B40C" w:rsidR="00430264" w:rsidRDefault="4505BAF0" w:rsidP="4505BAF0">
            <w:pPr>
              <w:rPr>
                <w:b w:val="0"/>
                <w:sz w:val="24"/>
              </w:rPr>
            </w:pPr>
            <w:r w:rsidRPr="404B276F">
              <w:rPr>
                <w:b w:val="0"/>
                <w:sz w:val="24"/>
              </w:rPr>
              <w:t xml:space="preserve">Mounts to a standard bolt pattern </w:t>
            </w:r>
          </w:p>
        </w:tc>
        <w:tc>
          <w:tcPr>
            <w:tcW w:w="1641" w:type="dxa"/>
          </w:tcPr>
          <w:p w14:paraId="0D959204" w14:textId="07DA851F"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6 inches</w:t>
            </w:r>
          </w:p>
        </w:tc>
      </w:tr>
      <w:tr w:rsidR="00430264" w14:paraId="1A64CA2E" w14:textId="77777777" w:rsidTr="0D067216">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6F10886A" w14:textId="00CA56C3" w:rsidR="00430264" w:rsidRDefault="4505BAF0" w:rsidP="4505BAF0">
            <w:pPr>
              <w:rPr>
                <w:b w:val="0"/>
                <w:sz w:val="24"/>
              </w:rPr>
            </w:pPr>
            <w:r w:rsidRPr="404B276F">
              <w:rPr>
                <w:b w:val="0"/>
                <w:sz w:val="24"/>
              </w:rPr>
              <w:t>Applies and withstands extreme loads</w:t>
            </w:r>
          </w:p>
        </w:tc>
        <w:tc>
          <w:tcPr>
            <w:tcW w:w="1641" w:type="dxa"/>
          </w:tcPr>
          <w:p w14:paraId="684E2EC2" w14:textId="330C8EE6" w:rsidR="00430264" w:rsidRPr="00ED0E45"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10</w:t>
            </w:r>
            <w:r w:rsidRPr="4505BAF0">
              <w:rPr>
                <w:sz w:val="24"/>
                <w:vertAlign w:val="superscript"/>
              </w:rPr>
              <w:t>6</w:t>
            </w:r>
            <w:r w:rsidRPr="4505BAF0">
              <w:rPr>
                <w:sz w:val="24"/>
              </w:rPr>
              <w:t xml:space="preserve"> in-</w:t>
            </w:r>
            <w:proofErr w:type="spellStart"/>
            <w:r w:rsidRPr="4505BAF0">
              <w:rPr>
                <w:sz w:val="24"/>
              </w:rPr>
              <w:t>lb</w:t>
            </w:r>
            <w:proofErr w:type="spellEnd"/>
          </w:p>
        </w:tc>
      </w:tr>
      <w:tr w:rsidR="00430264" w14:paraId="684D5B0D" w14:textId="77777777"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27AD0A4C" w14:textId="1601FB07" w:rsidR="00430264" w:rsidRDefault="4505BAF0" w:rsidP="4505BAF0">
            <w:pPr>
              <w:rPr>
                <w:b w:val="0"/>
                <w:sz w:val="24"/>
              </w:rPr>
            </w:pPr>
            <w:r w:rsidRPr="404B276F">
              <w:rPr>
                <w:b w:val="0"/>
                <w:sz w:val="24"/>
              </w:rPr>
              <w:t xml:space="preserve">Applies </w:t>
            </w:r>
            <w:r w:rsidR="003E366F" w:rsidRPr="404B276F">
              <w:rPr>
                <w:b w:val="0"/>
                <w:sz w:val="24"/>
              </w:rPr>
              <w:t xml:space="preserve">and </w:t>
            </w:r>
            <w:r w:rsidR="00BF6A37" w:rsidRPr="404B276F">
              <w:rPr>
                <w:b w:val="0"/>
                <w:sz w:val="24"/>
              </w:rPr>
              <w:t>withstands</w:t>
            </w:r>
            <w:r w:rsidR="003E366F" w:rsidRPr="404B276F">
              <w:rPr>
                <w:b w:val="0"/>
                <w:sz w:val="24"/>
              </w:rPr>
              <w:t xml:space="preserve"> </w:t>
            </w:r>
            <w:r w:rsidRPr="404B276F">
              <w:rPr>
                <w:b w:val="0"/>
                <w:sz w:val="24"/>
              </w:rPr>
              <w:t>heat flux</w:t>
            </w:r>
          </w:p>
        </w:tc>
        <w:tc>
          <w:tcPr>
            <w:tcW w:w="1641" w:type="dxa"/>
          </w:tcPr>
          <w:p w14:paraId="3470D94E" w14:textId="6BCD521F" w:rsidR="00430264" w:rsidRPr="007F686A" w:rsidRDefault="4505BAF0" w:rsidP="4505BAF0">
            <w:pPr>
              <w:cnfStyle w:val="000000100000" w:firstRow="0" w:lastRow="0" w:firstColumn="0" w:lastColumn="0" w:oddVBand="0" w:evenVBand="0" w:oddHBand="1" w:evenHBand="0" w:firstRowFirstColumn="0" w:firstRowLastColumn="0" w:lastRowFirstColumn="0" w:lastRowLastColumn="0"/>
              <w:rPr>
                <w:sz w:val="24"/>
                <w:vertAlign w:val="superscript"/>
              </w:rPr>
            </w:pPr>
            <w:r w:rsidRPr="4505BAF0">
              <w:rPr>
                <w:sz w:val="24"/>
              </w:rPr>
              <w:t>75 W/m</w:t>
            </w:r>
            <w:r w:rsidRPr="4505BAF0">
              <w:rPr>
                <w:sz w:val="24"/>
                <w:vertAlign w:val="superscript"/>
              </w:rPr>
              <w:t>2</w:t>
            </w:r>
          </w:p>
        </w:tc>
      </w:tr>
      <w:tr w:rsidR="00430264" w14:paraId="2ABD047A" w14:textId="77777777" w:rsidTr="0D067216">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7AAAFA21" w14:textId="43A3C1E5" w:rsidR="00430264" w:rsidRDefault="4505BAF0" w:rsidP="4505BAF0">
            <w:pPr>
              <w:rPr>
                <w:b w:val="0"/>
                <w:sz w:val="24"/>
              </w:rPr>
            </w:pPr>
            <w:r w:rsidRPr="404B276F">
              <w:rPr>
                <w:b w:val="0"/>
                <w:sz w:val="24"/>
              </w:rPr>
              <w:t>Ability to test parts up to 3 feet long</w:t>
            </w:r>
          </w:p>
        </w:tc>
        <w:tc>
          <w:tcPr>
            <w:tcW w:w="1641" w:type="dxa"/>
          </w:tcPr>
          <w:p w14:paraId="0C4AC039" w14:textId="29C60DA6"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3 ft</w:t>
            </w:r>
          </w:p>
        </w:tc>
      </w:tr>
      <w:tr w:rsidR="00430264" w14:paraId="1C3A3B8E" w14:textId="77777777"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306197E2" w14:textId="1524E89F" w:rsidR="00430264" w:rsidRDefault="4505BAF0" w:rsidP="4505BAF0">
            <w:pPr>
              <w:rPr>
                <w:b w:val="0"/>
                <w:sz w:val="24"/>
              </w:rPr>
            </w:pPr>
            <w:r w:rsidRPr="404B276F">
              <w:rPr>
                <w:b w:val="0"/>
                <w:sz w:val="24"/>
              </w:rPr>
              <w:t>Safety Factor</w:t>
            </w:r>
          </w:p>
        </w:tc>
        <w:tc>
          <w:tcPr>
            <w:tcW w:w="1641" w:type="dxa"/>
          </w:tcPr>
          <w:p w14:paraId="2B0C9198" w14:textId="43FCD169"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4</w:t>
            </w:r>
          </w:p>
        </w:tc>
      </w:tr>
      <w:tr w:rsidR="00430264" w14:paraId="4C0817D0" w14:textId="77777777" w:rsidTr="0D067216">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010B6712" w14:textId="79535F8B" w:rsidR="00430264" w:rsidRDefault="4505BAF0" w:rsidP="4505BAF0">
            <w:pPr>
              <w:rPr>
                <w:b w:val="0"/>
                <w:sz w:val="24"/>
              </w:rPr>
            </w:pPr>
            <w:r w:rsidRPr="404B276F">
              <w:rPr>
                <w:b w:val="0"/>
                <w:sz w:val="24"/>
              </w:rPr>
              <w:t>Sensors read out to a different location</w:t>
            </w:r>
          </w:p>
        </w:tc>
        <w:tc>
          <w:tcPr>
            <w:tcW w:w="1641" w:type="dxa"/>
          </w:tcPr>
          <w:p w14:paraId="2D7DBEA9" w14:textId="790E1001"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ohm</w:t>
            </w:r>
          </w:p>
        </w:tc>
      </w:tr>
      <w:tr w:rsidR="00ED0E45" w14:paraId="3F031769" w14:textId="77777777" w:rsidTr="0D0672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4D91C0CF" w14:textId="3DD052ED" w:rsidR="00ED0E45" w:rsidRPr="00430264" w:rsidRDefault="4505BAF0" w:rsidP="4505BAF0">
            <w:pPr>
              <w:rPr>
                <w:b w:val="0"/>
                <w:sz w:val="24"/>
              </w:rPr>
            </w:pPr>
            <w:r w:rsidRPr="404B276F">
              <w:rPr>
                <w:b w:val="0"/>
                <w:sz w:val="24"/>
              </w:rPr>
              <w:t>Load driven from an alternate location</w:t>
            </w:r>
          </w:p>
        </w:tc>
        <w:tc>
          <w:tcPr>
            <w:tcW w:w="1641" w:type="dxa"/>
          </w:tcPr>
          <w:p w14:paraId="6B9E9D3D" w14:textId="48C20DF3" w:rsidR="00ED0E45"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Volt</w:t>
            </w:r>
          </w:p>
        </w:tc>
      </w:tr>
      <w:tr w:rsidR="00ED0E45" w14:paraId="6289CEEF" w14:textId="77777777" w:rsidTr="0D067216">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74A5E07F" w14:textId="3B8162FD" w:rsidR="00ED0E45" w:rsidRPr="00430264" w:rsidRDefault="4505BAF0" w:rsidP="4505BAF0">
            <w:pPr>
              <w:rPr>
                <w:b w:val="0"/>
                <w:sz w:val="24"/>
              </w:rPr>
            </w:pPr>
            <w:r w:rsidRPr="404B276F">
              <w:rPr>
                <w:b w:val="0"/>
                <w:sz w:val="24"/>
              </w:rPr>
              <w:t>Small storage space</w:t>
            </w:r>
          </w:p>
        </w:tc>
        <w:tc>
          <w:tcPr>
            <w:tcW w:w="1641" w:type="dxa"/>
          </w:tcPr>
          <w:p w14:paraId="1AA261AC" w14:textId="0B4D9B07" w:rsidR="00ED0E45" w:rsidRPr="00FF5690" w:rsidRDefault="1F34B864" w:rsidP="1F34B864">
            <w:pPr>
              <w:cnfStyle w:val="000000000000" w:firstRow="0" w:lastRow="0" w:firstColumn="0" w:lastColumn="0" w:oddVBand="0" w:evenVBand="0" w:oddHBand="0" w:evenHBand="0" w:firstRowFirstColumn="0" w:firstRowLastColumn="0" w:lastRowFirstColumn="0" w:lastRowLastColumn="0"/>
              <w:rPr>
                <w:sz w:val="24"/>
              </w:rPr>
            </w:pPr>
            <w:r w:rsidRPr="1F34B864">
              <w:rPr>
                <w:sz w:val="24"/>
              </w:rPr>
              <w:t>100 ft</w:t>
            </w:r>
            <w:r w:rsidRPr="1F34B864">
              <w:rPr>
                <w:sz w:val="24"/>
                <w:vertAlign w:val="superscript"/>
              </w:rPr>
              <w:t>3</w:t>
            </w:r>
          </w:p>
        </w:tc>
      </w:tr>
    </w:tbl>
    <w:p w14:paraId="2B915478" w14:textId="5FF03EDD" w:rsidR="00AF44CB" w:rsidRPr="00430264" w:rsidRDefault="00AF44CB" w:rsidP="00430264">
      <w:pPr>
        <w:ind w:left="1080"/>
        <w:rPr>
          <w:sz w:val="24"/>
        </w:rPr>
      </w:pPr>
    </w:p>
    <w:p w14:paraId="396310A5" w14:textId="77777777" w:rsidR="00AF44CB" w:rsidRDefault="00AF44CB">
      <w:pPr>
        <w:pStyle w:val="BodyText"/>
      </w:pPr>
    </w:p>
    <w:p w14:paraId="624D67ED" w14:textId="77777777" w:rsidR="00820069" w:rsidRDefault="4505BAF0">
      <w:pPr>
        <w:pStyle w:val="Heading2"/>
      </w:pPr>
      <w:bookmarkStart w:id="209" w:name="_Toc472068889"/>
      <w:bookmarkStart w:id="210" w:name="_Toc484366971"/>
      <w:bookmarkStart w:id="211" w:name="_Toc513144285"/>
      <w:bookmarkStart w:id="212" w:name="_Toc513229754"/>
      <w:bookmarkStart w:id="213" w:name="_Toc513230464"/>
      <w:bookmarkStart w:id="214" w:name="_Toc513231955"/>
      <w:bookmarkStart w:id="215" w:name="_Toc513232452"/>
      <w:bookmarkStart w:id="216" w:name="_Toc513233162"/>
      <w:bookmarkStart w:id="217" w:name="_Toc513233452"/>
      <w:bookmarkStart w:id="218" w:name="_Toc513233744"/>
      <w:bookmarkStart w:id="219" w:name="_Toc513234620"/>
      <w:bookmarkStart w:id="220" w:name="_Toc513235934"/>
      <w:bookmarkStart w:id="221" w:name="_Toc513236956"/>
      <w:bookmarkStart w:id="222" w:name="_Toc513237964"/>
      <w:bookmarkStart w:id="223" w:name="_Toc513239476"/>
      <w:bookmarkStart w:id="224" w:name="_Toc527666216"/>
      <w:r>
        <w:t>Testing Procedures (TPs)</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789888CD" w14:textId="5A48FEBE" w:rsidR="002F5230" w:rsidRDefault="3C3EC3BE" w:rsidP="161A4C25">
      <w:r>
        <w:t>Testing is essential to the success of the team's design</w:t>
      </w:r>
      <w:r w:rsidR="00C801E4">
        <w:t xml:space="preserve"> because it confirms what has been found in theory to what would occur in real life. </w:t>
      </w:r>
      <w:r w:rsidR="4505BAF0">
        <w:t xml:space="preserve">Although this project is mostly analytical, it is </w:t>
      </w:r>
      <w:r w:rsidR="00487432">
        <w:t>essential</w:t>
      </w:r>
      <w:r w:rsidR="4505BAF0">
        <w:t xml:space="preserve"> to come up with tests that can ensure the functionality of the test fixture.</w:t>
      </w:r>
      <w:r w:rsidR="00F200BF">
        <w:t xml:space="preserve"> </w:t>
      </w:r>
      <w:r w:rsidR="00384208">
        <w:t>It is also important to be able to fulfill all</w:t>
      </w:r>
      <w:r w:rsidR="00487432">
        <w:t xml:space="preserve"> of</w:t>
      </w:r>
      <w:r w:rsidR="00384208">
        <w:t xml:space="preserve"> the necessary engineering requirements</w:t>
      </w:r>
      <w:r w:rsidR="004C5BF4">
        <w:t>.</w:t>
      </w:r>
      <w:r w:rsidR="00384208">
        <w:t xml:space="preserve"> </w:t>
      </w:r>
      <w:r w:rsidR="004C5BF4">
        <w:t>H</w:t>
      </w:r>
      <w:r w:rsidR="00487432">
        <w:t>owever</w:t>
      </w:r>
      <w:r w:rsidR="004C5BF4">
        <w:t>,</w:t>
      </w:r>
      <w:r w:rsidR="00F200BF">
        <w:t xml:space="preserve"> it should be noted that</w:t>
      </w:r>
      <w:r w:rsidR="4505BAF0">
        <w:t xml:space="preserve"> </w:t>
      </w:r>
      <w:proofErr w:type="gramStart"/>
      <w:r w:rsidR="00A01198">
        <w:t>nearly all</w:t>
      </w:r>
      <w:proofErr w:type="gramEnd"/>
      <w:r w:rsidR="00A01198">
        <w:t xml:space="preserve"> testing for this project will be using simula</w:t>
      </w:r>
      <w:r w:rsidR="00951BC7">
        <w:t>tions and ca</w:t>
      </w:r>
      <w:r w:rsidR="00487432">
        <w:t>lculations,</w:t>
      </w:r>
      <w:r w:rsidR="00A01198">
        <w:t xml:space="preserve"> </w:t>
      </w:r>
      <w:r w:rsidR="00487432">
        <w:t>and</w:t>
      </w:r>
      <w:r w:rsidR="001830BD">
        <w:t xml:space="preserve"> there will always be some u</w:t>
      </w:r>
      <w:r w:rsidR="00384208">
        <w:t>ncertainty with theoretical modeling</w:t>
      </w:r>
      <w:r w:rsidR="4505BAF0">
        <w:t xml:space="preserve">. The following </w:t>
      </w:r>
      <w:r w:rsidR="32F4A57E">
        <w:t>sections</w:t>
      </w:r>
      <w:r w:rsidR="4505BAF0">
        <w:t xml:space="preserve"> will detail future and hypothetical test scenarios.</w:t>
      </w:r>
      <w:r w:rsidR="00937744">
        <w:t xml:space="preserve"> </w:t>
      </w:r>
    </w:p>
    <w:p w14:paraId="06E4B6DF" w14:textId="7516D038" w:rsidR="00CB3EF0" w:rsidRDefault="00CB3EF0" w:rsidP="161A4C25"/>
    <w:p w14:paraId="73C39C87" w14:textId="2422CBC0"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25" w:name="_Toc513229755"/>
      <w:bookmarkStart w:id="226" w:name="_Toc513230465"/>
      <w:bookmarkStart w:id="227" w:name="_Toc513231956"/>
      <w:bookmarkStart w:id="228" w:name="_Toc513232453"/>
      <w:bookmarkStart w:id="229" w:name="_Toc513233163"/>
      <w:bookmarkStart w:id="230" w:name="_Toc513233453"/>
      <w:bookmarkStart w:id="231" w:name="_Toc513233745"/>
      <w:bookmarkStart w:id="232" w:name="_Toc513234621"/>
      <w:bookmarkStart w:id="233" w:name="_Toc513235935"/>
      <w:bookmarkStart w:id="234" w:name="_Toc513236957"/>
      <w:bookmarkStart w:id="235" w:name="_Toc513237965"/>
      <w:bookmarkStart w:id="236" w:name="_Toc513239477"/>
      <w:bookmarkStart w:id="237" w:name="_Toc527666217"/>
      <w:r>
        <w:t>Quick Transportation Test</w:t>
      </w:r>
      <w:bookmarkEnd w:id="225"/>
      <w:bookmarkEnd w:id="226"/>
      <w:bookmarkEnd w:id="227"/>
      <w:bookmarkEnd w:id="228"/>
      <w:bookmarkEnd w:id="229"/>
      <w:bookmarkEnd w:id="230"/>
      <w:bookmarkEnd w:id="231"/>
      <w:bookmarkEnd w:id="232"/>
      <w:bookmarkEnd w:id="233"/>
      <w:bookmarkEnd w:id="234"/>
      <w:bookmarkEnd w:id="235"/>
      <w:bookmarkEnd w:id="236"/>
      <w:bookmarkEnd w:id="237"/>
    </w:p>
    <w:p w14:paraId="3F68799F" w14:textId="198ADBEC" w:rsidR="00B955DC" w:rsidRDefault="1F34B864" w:rsidP="161A4C25">
      <w:r>
        <w:t>A quick transportation test should be completed to confirm that the fixture can be moved quickly from storage to the testing environment. For the hypothetical full-scale fixture, the transportation time could be tested by estimating the distance the fixture will have to travel, and timing how long it takes using any timer. This test would require a forklift as well as manpower to transport the full-size fixture. In this project’s case, a simulation could be used in SolidWorks or hand calculations could be done to estimate the time it takes to pack and unpack pallets and distance travelled to approximate the time. To ensure that our SolidWorks transportation test meets the 1-hour target value, we will have to allot a time that is slightly more than what we would expect for both loading and unloading the fixture. Because we are unable to build a full-scale test fixture, there is no way for the team to ensure that a physical test fixture will meet the target time, other than using estimated values.</w:t>
      </w:r>
    </w:p>
    <w:p w14:paraId="641C985C" w14:textId="0235FF67" w:rsidR="00CB3EF0" w:rsidRPr="00B955DC" w:rsidRDefault="00CB3EF0" w:rsidP="161A4C25"/>
    <w:p w14:paraId="32C229C6" w14:textId="265F3361"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38" w:name="_Toc513229756"/>
      <w:bookmarkStart w:id="239" w:name="_Toc513230466"/>
      <w:bookmarkStart w:id="240" w:name="_Toc513231957"/>
      <w:bookmarkStart w:id="241" w:name="_Toc513232454"/>
      <w:bookmarkStart w:id="242" w:name="_Toc513233164"/>
      <w:bookmarkStart w:id="243" w:name="_Toc513233454"/>
      <w:bookmarkStart w:id="244" w:name="_Toc513233746"/>
      <w:bookmarkStart w:id="245" w:name="_Toc513234622"/>
      <w:bookmarkStart w:id="246" w:name="_Toc513235936"/>
      <w:bookmarkStart w:id="247" w:name="_Toc513236958"/>
      <w:bookmarkStart w:id="248" w:name="_Toc513237966"/>
      <w:bookmarkStart w:id="249" w:name="_Toc513239478"/>
      <w:bookmarkStart w:id="250" w:name="_Toc527666218"/>
      <w:r>
        <w:t>Quick Assembly Test</w:t>
      </w:r>
      <w:bookmarkEnd w:id="238"/>
      <w:bookmarkEnd w:id="239"/>
      <w:bookmarkEnd w:id="240"/>
      <w:bookmarkEnd w:id="241"/>
      <w:bookmarkEnd w:id="242"/>
      <w:bookmarkEnd w:id="243"/>
      <w:bookmarkEnd w:id="244"/>
      <w:bookmarkEnd w:id="245"/>
      <w:bookmarkEnd w:id="246"/>
      <w:bookmarkEnd w:id="247"/>
      <w:bookmarkEnd w:id="248"/>
      <w:bookmarkEnd w:id="249"/>
      <w:bookmarkEnd w:id="250"/>
    </w:p>
    <w:p w14:paraId="5F057CAC" w14:textId="5FB6F28C" w:rsidR="00B955DC" w:rsidRPr="00B955DC" w:rsidRDefault="22D4639F" w:rsidP="161A4C25">
      <w:r w:rsidRPr="22D4639F">
        <w:t>T</w:t>
      </w:r>
      <w:r>
        <w:t>o</w:t>
      </w:r>
      <w:r w:rsidR="161A4C25" w:rsidRPr="161A4C25">
        <w:t xml:space="preserve"> ensure that the design can be quickly assembled, a simulation will be completed in SolidWorks of the full assembly. Every part </w:t>
      </w:r>
      <w:r w:rsidR="7B8B52A2">
        <w:t xml:space="preserve">of the fixture </w:t>
      </w:r>
      <w:r w:rsidR="161A4C25" w:rsidRPr="161A4C25">
        <w:t>can be modeled</w:t>
      </w:r>
      <w:r w:rsidR="3B1145CE" w:rsidRPr="3B1145CE">
        <w:t>,</w:t>
      </w:r>
      <w:r w:rsidR="161A4C25" w:rsidRPr="161A4C25">
        <w:t xml:space="preserve"> and the </w:t>
      </w:r>
      <w:r w:rsidR="2E8FE4F8">
        <w:t xml:space="preserve">rate of </w:t>
      </w:r>
      <w:r w:rsidR="161A4C25" w:rsidRPr="161A4C25">
        <w:t xml:space="preserve">assembly </w:t>
      </w:r>
      <w:r w:rsidR="7B8B52A2">
        <w:t xml:space="preserve">can be </w:t>
      </w:r>
      <w:r w:rsidR="6DB22931">
        <w:t>slowed</w:t>
      </w:r>
      <w:r w:rsidR="1BA57FE7">
        <w:t xml:space="preserve"> </w:t>
      </w:r>
      <w:r w:rsidR="161A4C25" w:rsidRPr="161A4C25">
        <w:t xml:space="preserve">in </w:t>
      </w:r>
      <w:r w:rsidR="2E8FE4F8">
        <w:t xml:space="preserve">the simulation to more closely match the speed at which workers could </w:t>
      </w:r>
      <w:r w:rsidR="3033700E">
        <w:t>realistically assemble a fixture</w:t>
      </w:r>
      <w:r w:rsidR="6DB22931">
        <w:t xml:space="preserve">, </w:t>
      </w:r>
      <w:r w:rsidR="7344071D">
        <w:t>which</w:t>
      </w:r>
      <w:r w:rsidR="6DB22931">
        <w:t xml:space="preserve"> </w:t>
      </w:r>
      <w:r w:rsidR="3033700E">
        <w:t>will</w:t>
      </w:r>
      <w:r w:rsidR="2E8FE4F8">
        <w:t xml:space="preserve"> </w:t>
      </w:r>
      <w:r w:rsidR="7344071D">
        <w:t xml:space="preserve">allow our simulation to </w:t>
      </w:r>
      <w:r w:rsidR="2E8FE4F8">
        <w:t>be measured in real time.</w:t>
      </w:r>
      <w:r w:rsidR="161A4C25" w:rsidRPr="161A4C25">
        <w:t xml:space="preserve"> </w:t>
      </w:r>
      <w:r w:rsidR="73F1DD7D">
        <w:t>Completing several runs of this simulation at varying rates of assembly and averaging the times may give us a rough estimate of the manpower required to complete the assembly within the 2-hour target value. An</w:t>
      </w:r>
      <w:r w:rsidR="1BA57FE7">
        <w:t xml:space="preserve"> alternative</w:t>
      </w:r>
      <w:r w:rsidR="161A4C25" w:rsidRPr="161A4C25">
        <w:t xml:space="preserve"> way the assembly time </w:t>
      </w:r>
      <w:r w:rsidR="1BA57FE7">
        <w:t>can</w:t>
      </w:r>
      <w:r w:rsidR="161A4C25" w:rsidRPr="161A4C25">
        <w:t xml:space="preserve"> be tested is to construct a scale model and time how long it takes to put together by hand</w:t>
      </w:r>
      <w:r w:rsidR="770C70F9">
        <w:t>.</w:t>
      </w:r>
      <w:r w:rsidR="161A4C25" w:rsidRPr="161A4C25">
        <w:t xml:space="preserve"> Then, scale model analysis would be completed to see how much time it would take </w:t>
      </w:r>
      <w:r w:rsidR="4CDA85C3">
        <w:t xml:space="preserve">for our </w:t>
      </w:r>
      <w:r w:rsidR="161A4C25" w:rsidRPr="161A4C25">
        <w:t>full</w:t>
      </w:r>
      <w:r w:rsidR="73F1DD7D">
        <w:t>-</w:t>
      </w:r>
      <w:r w:rsidR="161A4C25" w:rsidRPr="161A4C25">
        <w:t>scale</w:t>
      </w:r>
      <w:r w:rsidR="4CDA85C3">
        <w:t xml:space="preserve"> design.</w:t>
      </w:r>
      <w:r w:rsidR="161A4C25" w:rsidRPr="161A4C25">
        <w:t xml:space="preserve"> </w:t>
      </w:r>
      <w:r w:rsidR="00615FCC">
        <w:t xml:space="preserve">With this </w:t>
      </w:r>
      <w:r w:rsidR="00BD45B8">
        <w:t>assembly test</w:t>
      </w:r>
      <w:r w:rsidR="161A4C25" w:rsidRPr="161A4C25">
        <w:t>, the team will need to contact the client to discuss how long each specific part takes to assemble, as there are some very particular ways some specific parts need to be installed.</w:t>
      </w:r>
      <w:r w:rsidR="3B1145CE">
        <w:t xml:space="preserve"> </w:t>
      </w:r>
      <w:r w:rsidR="705093FC">
        <w:t xml:space="preserve">This would </w:t>
      </w:r>
      <w:proofErr w:type="gramStart"/>
      <w:r w:rsidR="705093FC">
        <w:t>perhaps be</w:t>
      </w:r>
      <w:proofErr w:type="gramEnd"/>
      <w:r w:rsidR="705093FC">
        <w:t xml:space="preserve"> a less accurate estimation of time, as we cannot </w:t>
      </w:r>
      <w:r w:rsidR="693E064A">
        <w:t xml:space="preserve">consider </w:t>
      </w:r>
      <w:r w:rsidR="705093FC">
        <w:t xml:space="preserve">the magnitude of the full-scale </w:t>
      </w:r>
      <w:r w:rsidR="705093FC">
        <w:lastRenderedPageBreak/>
        <w:t>weight</w:t>
      </w:r>
      <w:r w:rsidR="64E22E6E">
        <w:t xml:space="preserve"> or adjust the </w:t>
      </w:r>
      <w:r w:rsidR="622773B0">
        <w:t>rate</w:t>
      </w:r>
      <w:r w:rsidR="64E22E6E">
        <w:t xml:space="preserve"> of assembly</w:t>
      </w:r>
      <w:r w:rsidR="622773B0">
        <w:t xml:space="preserve"> </w:t>
      </w:r>
      <w:r w:rsidR="693E064A">
        <w:t>to account for varying degrees manpower.</w:t>
      </w:r>
      <w:r w:rsidR="705093FC">
        <w:t xml:space="preserve"> </w:t>
      </w:r>
      <w:r w:rsidR="3B1145CE">
        <w:t xml:space="preserve">The prototype would be 3D printed </w:t>
      </w:r>
      <w:r w:rsidR="662793BD">
        <w:t xml:space="preserve">using on campus resources. </w:t>
      </w:r>
      <w:r w:rsidR="774F4B8E">
        <w:t xml:space="preserve">Other than that, the only materials required are glue to hold the pieces together, a timer, and a </w:t>
      </w:r>
      <w:r w:rsidR="68FBC80E">
        <w:t xml:space="preserve">person to put the fixture together. </w:t>
      </w:r>
    </w:p>
    <w:p w14:paraId="3161F65B" w14:textId="0A7CF64C" w:rsidR="00B955DC" w:rsidRPr="00B955DC" w:rsidRDefault="161A4C25" w:rsidP="161A4C25">
      <w:r w:rsidRPr="161A4C25">
        <w:t xml:space="preserve"> </w:t>
      </w:r>
    </w:p>
    <w:p w14:paraId="2BAFF1BD" w14:textId="6B4F1DEA"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51" w:name="_Toc513229757"/>
      <w:bookmarkStart w:id="252" w:name="_Toc513230467"/>
      <w:bookmarkStart w:id="253" w:name="_Toc513231958"/>
      <w:bookmarkStart w:id="254" w:name="_Toc513232455"/>
      <w:bookmarkStart w:id="255" w:name="_Toc513233165"/>
      <w:bookmarkStart w:id="256" w:name="_Toc513233455"/>
      <w:bookmarkStart w:id="257" w:name="_Toc513233747"/>
      <w:bookmarkStart w:id="258" w:name="_Toc513234623"/>
      <w:bookmarkStart w:id="259" w:name="_Toc513235937"/>
      <w:bookmarkStart w:id="260" w:name="_Toc513236959"/>
      <w:bookmarkStart w:id="261" w:name="_Toc513237967"/>
      <w:bookmarkStart w:id="262" w:name="_Toc513239479"/>
      <w:bookmarkStart w:id="263" w:name="_Toc527666219"/>
      <w:r>
        <w:t>Standard Bolt Test</w:t>
      </w:r>
      <w:bookmarkEnd w:id="251"/>
      <w:bookmarkEnd w:id="252"/>
      <w:bookmarkEnd w:id="253"/>
      <w:bookmarkEnd w:id="254"/>
      <w:bookmarkEnd w:id="255"/>
      <w:bookmarkEnd w:id="256"/>
      <w:bookmarkEnd w:id="257"/>
      <w:bookmarkEnd w:id="258"/>
      <w:bookmarkEnd w:id="259"/>
      <w:bookmarkEnd w:id="260"/>
      <w:bookmarkEnd w:id="261"/>
      <w:bookmarkEnd w:id="262"/>
      <w:bookmarkEnd w:id="263"/>
    </w:p>
    <w:p w14:paraId="65438D6B" w14:textId="7A15CA18" w:rsidR="00B955DC" w:rsidRDefault="1F34B864" w:rsidP="161A4C25">
      <w:r>
        <w:t>To test that the bolt fits the standard 6-inch bolt pattern of the floor, one hole can be drilled into a similar steel that would be utilized in the theoretical full-scale assembly. Then, the bolts in question could be fitted to see if they matched the hole size and dimensions. For the purpose of this project, the bolt part file will be downloaded from its vendor and matched to holes that will be modeled in SolidWorks. From both of these tests, it will be clear whether the bolts will match with the bolt pattern correctly in the simulation as well as an actual model.</w:t>
      </w:r>
    </w:p>
    <w:p w14:paraId="079FE7A1" w14:textId="25334563" w:rsidR="00025C15" w:rsidRPr="00B955DC" w:rsidRDefault="00025C15" w:rsidP="161A4C25"/>
    <w:p w14:paraId="1F7F7E72" w14:textId="087B5217"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64" w:name="_Toc513229758"/>
      <w:bookmarkStart w:id="265" w:name="_Toc513230468"/>
      <w:bookmarkStart w:id="266" w:name="_Toc513231959"/>
      <w:bookmarkStart w:id="267" w:name="_Toc513232456"/>
      <w:bookmarkStart w:id="268" w:name="_Toc513233166"/>
      <w:bookmarkStart w:id="269" w:name="_Toc513233456"/>
      <w:bookmarkStart w:id="270" w:name="_Toc513233748"/>
      <w:bookmarkStart w:id="271" w:name="_Toc513234624"/>
      <w:bookmarkStart w:id="272" w:name="_Toc513235938"/>
      <w:bookmarkStart w:id="273" w:name="_Toc513236960"/>
      <w:bookmarkStart w:id="274" w:name="_Toc513237968"/>
      <w:bookmarkStart w:id="275" w:name="_Toc513239480"/>
      <w:bookmarkStart w:id="276" w:name="_Toc527666220"/>
      <w:r>
        <w:t>Extreme Loading Test</w:t>
      </w:r>
      <w:bookmarkEnd w:id="264"/>
      <w:bookmarkEnd w:id="265"/>
      <w:bookmarkEnd w:id="266"/>
      <w:bookmarkEnd w:id="267"/>
      <w:bookmarkEnd w:id="268"/>
      <w:bookmarkEnd w:id="269"/>
      <w:bookmarkEnd w:id="270"/>
      <w:bookmarkEnd w:id="271"/>
      <w:bookmarkEnd w:id="272"/>
      <w:bookmarkEnd w:id="273"/>
      <w:bookmarkEnd w:id="274"/>
      <w:bookmarkEnd w:id="275"/>
      <w:bookmarkEnd w:id="276"/>
    </w:p>
    <w:p w14:paraId="46DBA2A5" w14:textId="39305FE9" w:rsidR="00B955DC" w:rsidRDefault="170656F1" w:rsidP="161A4C25">
      <w:r>
        <w:t xml:space="preserve">The mechanical loading test can be completed </w:t>
      </w:r>
      <w:proofErr w:type="gramStart"/>
      <w:r>
        <w:t>hypothetically by</w:t>
      </w:r>
      <w:proofErr w:type="gramEnd"/>
      <w:r>
        <w:t xml:space="preserve"> attaching a force gauge to the mechanism applying the load. This device can be found online at many retailers. The force meter will accurately ensure that the target force of 7500 </w:t>
      </w:r>
      <w:proofErr w:type="spellStart"/>
      <w:r>
        <w:t>lbs</w:t>
      </w:r>
      <w:proofErr w:type="spellEnd"/>
      <w:r>
        <w:t xml:space="preserve"> is being applied to a specific sized flight component to induce the desired moment of 10</w:t>
      </w:r>
      <w:r w:rsidRPr="170656F1">
        <w:rPr>
          <w:vertAlign w:val="superscript"/>
        </w:rPr>
        <w:t>5</w:t>
      </w:r>
      <w:r>
        <w:t xml:space="preserve"> in-lb. A simulation can be modelled in ANSYS to see what kind of stress is applied to the radome. The simulation is useful for this project, but only testing the mechanism in real life will ensure that the necessary force is applied. The most accurate way for us to test if the hypothetical fixture itself and the components can withstand the loads applied without failing, is to assure that our factor of safety calculations are correct and the factors of safety we use are liberal. </w:t>
      </w:r>
    </w:p>
    <w:p w14:paraId="4A9026EC" w14:textId="323C9E3F" w:rsidR="004639CC" w:rsidRPr="00B955DC" w:rsidRDefault="004639CC" w:rsidP="161A4C25"/>
    <w:p w14:paraId="03DF8DAD" w14:textId="246247C7" w:rsidR="001F5992" w:rsidRDefault="161A4C25" w:rsidP="001F5992">
      <w:pPr>
        <w:pStyle w:val="Heading3"/>
      </w:pPr>
      <w:r w:rsidRPr="161A4C25">
        <w:rPr>
          <w:rFonts w:ascii="Times New Roman" w:eastAsia="Times New Roman" w:hAnsi="Times New Roman" w:cs="Times New Roman"/>
          <w:b w:val="0"/>
          <w:bCs w:val="0"/>
          <w:sz w:val="14"/>
          <w:szCs w:val="14"/>
        </w:rPr>
        <w:t xml:space="preserve">   </w:t>
      </w:r>
      <w:bookmarkStart w:id="277" w:name="_Toc513229759"/>
      <w:bookmarkStart w:id="278" w:name="_Toc513230469"/>
      <w:bookmarkStart w:id="279" w:name="_Toc513231960"/>
      <w:bookmarkStart w:id="280" w:name="_Toc513232457"/>
      <w:bookmarkStart w:id="281" w:name="_Toc513233167"/>
      <w:bookmarkStart w:id="282" w:name="_Toc513233457"/>
      <w:bookmarkStart w:id="283" w:name="_Toc513233749"/>
      <w:bookmarkStart w:id="284" w:name="_Toc513234625"/>
      <w:bookmarkStart w:id="285" w:name="_Toc513235939"/>
      <w:bookmarkStart w:id="286" w:name="_Toc513236961"/>
      <w:bookmarkStart w:id="287" w:name="_Toc513237969"/>
      <w:bookmarkStart w:id="288" w:name="_Toc513239481"/>
      <w:bookmarkStart w:id="289" w:name="_Toc527666221"/>
      <w:r w:rsidR="4505BAF0">
        <w:t>Extreme Temperature Test</w:t>
      </w:r>
      <w:bookmarkEnd w:id="277"/>
      <w:bookmarkEnd w:id="278"/>
      <w:bookmarkEnd w:id="279"/>
      <w:bookmarkEnd w:id="280"/>
      <w:bookmarkEnd w:id="281"/>
      <w:bookmarkEnd w:id="282"/>
      <w:bookmarkEnd w:id="283"/>
      <w:bookmarkEnd w:id="284"/>
      <w:bookmarkEnd w:id="285"/>
      <w:bookmarkEnd w:id="286"/>
      <w:bookmarkEnd w:id="287"/>
      <w:bookmarkEnd w:id="288"/>
      <w:bookmarkEnd w:id="289"/>
    </w:p>
    <w:p w14:paraId="07CC1CED" w14:textId="70F8ED18" w:rsidR="001F5992" w:rsidRDefault="170656F1" w:rsidP="161A4C25">
      <w:r>
        <w:t>In order to test how much heat flux would be applied to the radome, ANSYS will again be utilized. The approximate target heat flux of 75 W/cm</w:t>
      </w:r>
      <w:r w:rsidRPr="170656F1">
        <w:rPr>
          <w:vertAlign w:val="superscript"/>
        </w:rPr>
        <w:t>2</w:t>
      </w:r>
      <w:r>
        <w:t xml:space="preserve"> will be applied using the software. Then, a temperature profile will be plotted as a result of the applied heat flux. The software will also supply a heat flux contour plot. This test will help ensure that the heat flux is being applied in the correct place and at the correct value. The software will also be able to give values for heat flux for many kinds of missile parts. If extreme heat fluxes were to be tested in real life, the temperatures at different points around the radome could be taken using thermocouples and given the heat transfer coefficient conductive heat flux could be calculated. This would be a way to ensure the design was applying the correct amount of loading. </w:t>
      </w:r>
    </w:p>
    <w:p w14:paraId="25299E12" w14:textId="25334563" w:rsidR="00025C15" w:rsidRDefault="00025C15" w:rsidP="161A4C25"/>
    <w:p w14:paraId="4F2FD74F" w14:textId="498F2198" w:rsidR="001F5992" w:rsidRDefault="4505BAF0" w:rsidP="001F5992">
      <w:pPr>
        <w:pStyle w:val="Heading3"/>
      </w:pPr>
      <w:bookmarkStart w:id="290" w:name="_Toc513229760"/>
      <w:bookmarkStart w:id="291" w:name="_Toc513230470"/>
      <w:bookmarkStart w:id="292" w:name="_Toc513231961"/>
      <w:bookmarkStart w:id="293" w:name="_Toc513232458"/>
      <w:bookmarkStart w:id="294" w:name="_Toc513233168"/>
      <w:bookmarkStart w:id="295" w:name="_Toc513233458"/>
      <w:bookmarkStart w:id="296" w:name="_Toc513233750"/>
      <w:bookmarkStart w:id="297" w:name="_Toc513234626"/>
      <w:bookmarkStart w:id="298" w:name="_Toc513235940"/>
      <w:bookmarkStart w:id="299" w:name="_Toc513236962"/>
      <w:bookmarkStart w:id="300" w:name="_Toc513237970"/>
      <w:bookmarkStart w:id="301" w:name="_Toc513239482"/>
      <w:bookmarkStart w:id="302" w:name="_Toc527666222"/>
      <w:r>
        <w:t>Part Size Test</w:t>
      </w:r>
      <w:bookmarkEnd w:id="290"/>
      <w:bookmarkEnd w:id="291"/>
      <w:bookmarkEnd w:id="292"/>
      <w:bookmarkEnd w:id="293"/>
      <w:bookmarkEnd w:id="294"/>
      <w:bookmarkEnd w:id="295"/>
      <w:bookmarkEnd w:id="296"/>
      <w:bookmarkEnd w:id="297"/>
      <w:bookmarkEnd w:id="298"/>
      <w:bookmarkEnd w:id="299"/>
      <w:bookmarkEnd w:id="300"/>
      <w:bookmarkEnd w:id="301"/>
      <w:bookmarkEnd w:id="302"/>
    </w:p>
    <w:p w14:paraId="16710D62" w14:textId="7BD34263" w:rsidR="00B955DC" w:rsidRDefault="170656F1" w:rsidP="161A4C25">
      <w:r>
        <w:t>The ability of the fixture to handle different sizes of radomes can be quickly tested. The maximum diameter radome that will be tested is 3 feet, therefore the mounting plate can be tested by modeling a radome of that size in SolidWorks and the mounting plate. This is a simple way to test the interface. One way to ensure the plate is large enough is to measure it using a tape measure. The mounting plate should also have a few extra inches on each side to ensure that it is large enough. Another analysis that should be considered after the test is completed, is to ensure that the bolt holes on the plate are in the correct orientation to accept all types and orientations of parts.</w:t>
      </w:r>
    </w:p>
    <w:p w14:paraId="20F355F0" w14:textId="25334563" w:rsidR="00025C15" w:rsidRPr="00B955DC" w:rsidRDefault="00025C15" w:rsidP="161A4C25"/>
    <w:p w14:paraId="222D620B" w14:textId="66D5C427" w:rsidR="00ED7C00" w:rsidRDefault="4505BAF0" w:rsidP="00ED7C00">
      <w:pPr>
        <w:pStyle w:val="Heading3"/>
      </w:pPr>
      <w:bookmarkStart w:id="303" w:name="_Toc513229761"/>
      <w:bookmarkStart w:id="304" w:name="_Toc513230471"/>
      <w:bookmarkStart w:id="305" w:name="_Toc513231962"/>
      <w:bookmarkStart w:id="306" w:name="_Toc513232459"/>
      <w:bookmarkStart w:id="307" w:name="_Toc513233169"/>
      <w:bookmarkStart w:id="308" w:name="_Toc513233459"/>
      <w:bookmarkStart w:id="309" w:name="_Toc513233751"/>
      <w:bookmarkStart w:id="310" w:name="_Toc513234627"/>
      <w:bookmarkStart w:id="311" w:name="_Toc513235941"/>
      <w:bookmarkStart w:id="312" w:name="_Toc513236963"/>
      <w:bookmarkStart w:id="313" w:name="_Toc513237971"/>
      <w:bookmarkStart w:id="314" w:name="_Toc513239483"/>
      <w:bookmarkStart w:id="315" w:name="_Toc527666223"/>
      <w:r>
        <w:t>Safety Factor Test</w:t>
      </w:r>
      <w:bookmarkEnd w:id="303"/>
      <w:bookmarkEnd w:id="304"/>
      <w:bookmarkEnd w:id="305"/>
      <w:bookmarkEnd w:id="306"/>
      <w:bookmarkEnd w:id="307"/>
      <w:bookmarkEnd w:id="308"/>
      <w:bookmarkEnd w:id="309"/>
      <w:bookmarkEnd w:id="310"/>
      <w:bookmarkEnd w:id="311"/>
      <w:bookmarkEnd w:id="312"/>
      <w:bookmarkEnd w:id="313"/>
      <w:bookmarkEnd w:id="314"/>
      <w:bookmarkEnd w:id="315"/>
    </w:p>
    <w:p w14:paraId="1483156D" w14:textId="1F3C1BEC" w:rsidR="00B955DC" w:rsidRDefault="4E290012" w:rsidP="161A4C25">
      <w:r>
        <w:t xml:space="preserve">Safety factors will be </w:t>
      </w:r>
      <w:r w:rsidR="00B91F7E">
        <w:t>tested and cal</w:t>
      </w:r>
      <w:r w:rsidR="006C6D9A">
        <w:t>culated based on the results of the other tests</w:t>
      </w:r>
      <w:r w:rsidR="73F1DD7D">
        <w:t>, to assure that the fixture will not fail at any point in the test.</w:t>
      </w:r>
      <w:r w:rsidR="006C6D9A">
        <w:t xml:space="preserve"> Every part of the fixture must </w:t>
      </w:r>
      <w:r w:rsidR="007362A4">
        <w:t xml:space="preserve">have a </w:t>
      </w:r>
      <w:r w:rsidR="73F1DD7D">
        <w:t xml:space="preserve">minimum </w:t>
      </w:r>
      <w:r w:rsidR="007362A4">
        <w:t xml:space="preserve">safety factor of 4, and that will be ensured by </w:t>
      </w:r>
      <w:r w:rsidR="000E0CEC">
        <w:t xml:space="preserve">hand calculations as well as computer </w:t>
      </w:r>
      <w:r w:rsidR="00EB6742">
        <w:t xml:space="preserve">software. ANSYS can be used to determine stresses and strains as a result of the mechanical loading, and factor of safety will be calculated from there. </w:t>
      </w:r>
      <w:r w:rsidR="00351C62">
        <w:t>ANSYS can also be used si</w:t>
      </w:r>
      <w:r w:rsidR="00284F41">
        <w:t>milarly for heat transfer appli</w:t>
      </w:r>
      <w:r w:rsidR="00351C62">
        <w:t>c</w:t>
      </w:r>
      <w:r w:rsidR="00284F41">
        <w:t>at</w:t>
      </w:r>
      <w:r w:rsidR="00351C62">
        <w:t>ions, as mentioned in Section 2.3.5.</w:t>
      </w:r>
    </w:p>
    <w:p w14:paraId="53632B3C" w14:textId="25334563" w:rsidR="00025C15" w:rsidRPr="00B955DC" w:rsidRDefault="00025C15" w:rsidP="161A4C25"/>
    <w:p w14:paraId="3AFF1EFA" w14:textId="64F28623" w:rsidR="00B955DC" w:rsidRPr="00B955DC" w:rsidRDefault="161A4C25" w:rsidP="161A4C25">
      <w:pPr>
        <w:pStyle w:val="Heading3"/>
      </w:pPr>
      <w:r w:rsidRPr="161A4C25">
        <w:rPr>
          <w:rFonts w:ascii="Times New Roman" w:eastAsia="Times New Roman" w:hAnsi="Times New Roman" w:cs="Times New Roman"/>
          <w:b w:val="0"/>
          <w:bCs w:val="0"/>
          <w:sz w:val="14"/>
          <w:szCs w:val="14"/>
        </w:rPr>
        <w:lastRenderedPageBreak/>
        <w:t xml:space="preserve">  </w:t>
      </w:r>
      <w:bookmarkStart w:id="316" w:name="_Toc513229762"/>
      <w:bookmarkStart w:id="317" w:name="_Toc513230472"/>
      <w:bookmarkStart w:id="318" w:name="_Toc513231963"/>
      <w:bookmarkStart w:id="319" w:name="_Toc513232460"/>
      <w:bookmarkStart w:id="320" w:name="_Toc513233170"/>
      <w:bookmarkStart w:id="321" w:name="_Toc513233460"/>
      <w:bookmarkStart w:id="322" w:name="_Toc513233752"/>
      <w:bookmarkStart w:id="323" w:name="_Toc513234628"/>
      <w:bookmarkStart w:id="324" w:name="_Toc513235942"/>
      <w:bookmarkStart w:id="325" w:name="_Toc513236964"/>
      <w:bookmarkStart w:id="326" w:name="_Toc513237972"/>
      <w:bookmarkStart w:id="327" w:name="_Toc513239484"/>
      <w:bookmarkStart w:id="328" w:name="_Toc527666224"/>
      <w:r>
        <w:t>Sensor Test</w:t>
      </w:r>
      <w:bookmarkEnd w:id="316"/>
      <w:bookmarkEnd w:id="317"/>
      <w:bookmarkEnd w:id="318"/>
      <w:bookmarkEnd w:id="319"/>
      <w:bookmarkEnd w:id="320"/>
      <w:bookmarkEnd w:id="321"/>
      <w:bookmarkEnd w:id="322"/>
      <w:bookmarkEnd w:id="323"/>
      <w:bookmarkEnd w:id="324"/>
      <w:bookmarkEnd w:id="325"/>
      <w:bookmarkEnd w:id="326"/>
      <w:bookmarkEnd w:id="327"/>
      <w:bookmarkEnd w:id="328"/>
    </w:p>
    <w:p w14:paraId="59CB8553" w14:textId="511697C0" w:rsidR="00B955DC" w:rsidRDefault="00BF5CCA" w:rsidP="161A4C25">
      <w:r>
        <w:t xml:space="preserve">One way to test that the sensors are working correctly is to perform calibrations for each sensor. Once calibrations are complete, the fixture can be run to see if the values received are within reason. </w:t>
      </w:r>
      <w:r w:rsidR="008606FB">
        <w:t xml:space="preserve">If this test is completed multiple times, it should ensure that all the sensors are connected correctly and are reading out reasonable values. It also ensures that the data is being transmitted to the </w:t>
      </w:r>
      <w:r w:rsidR="00637DDA">
        <w:t>intended place.</w:t>
      </w:r>
    </w:p>
    <w:p w14:paraId="76F8DC52" w14:textId="51A27625" w:rsidR="00A35150" w:rsidRPr="00B955DC" w:rsidRDefault="00A35150" w:rsidP="161A4C25"/>
    <w:p w14:paraId="062E3143" w14:textId="3D26581B" w:rsid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329" w:name="_Toc513229763"/>
      <w:bookmarkStart w:id="330" w:name="_Toc513230473"/>
      <w:bookmarkStart w:id="331" w:name="_Toc513231964"/>
      <w:bookmarkStart w:id="332" w:name="_Toc513232461"/>
      <w:bookmarkStart w:id="333" w:name="_Toc513233171"/>
      <w:bookmarkStart w:id="334" w:name="_Toc513233461"/>
      <w:bookmarkStart w:id="335" w:name="_Toc513233753"/>
      <w:bookmarkStart w:id="336" w:name="_Toc513234629"/>
      <w:bookmarkStart w:id="337" w:name="_Toc513235943"/>
      <w:bookmarkStart w:id="338" w:name="_Toc513236965"/>
      <w:bookmarkStart w:id="339" w:name="_Toc513237973"/>
      <w:bookmarkStart w:id="340" w:name="_Toc513239485"/>
      <w:bookmarkStart w:id="341" w:name="_Toc527666225"/>
      <w:r>
        <w:t>Power Test</w:t>
      </w:r>
      <w:bookmarkEnd w:id="329"/>
      <w:bookmarkEnd w:id="330"/>
      <w:bookmarkEnd w:id="331"/>
      <w:bookmarkEnd w:id="332"/>
      <w:bookmarkEnd w:id="333"/>
      <w:bookmarkEnd w:id="334"/>
      <w:bookmarkEnd w:id="335"/>
      <w:bookmarkEnd w:id="336"/>
      <w:bookmarkEnd w:id="337"/>
      <w:bookmarkEnd w:id="338"/>
      <w:bookmarkEnd w:id="339"/>
      <w:bookmarkEnd w:id="340"/>
      <w:bookmarkEnd w:id="341"/>
    </w:p>
    <w:p w14:paraId="6FEADBD4" w14:textId="1601FB07" w:rsidR="00A35150" w:rsidRPr="00A35150" w:rsidRDefault="00B91F7E" w:rsidP="00A35150">
      <w:pPr>
        <w:pStyle w:val="BodyText"/>
      </w:pPr>
      <w:r>
        <w:t>T</w:t>
      </w:r>
      <w:r w:rsidR="0037132C">
        <w:t xml:space="preserve">he power </w:t>
      </w:r>
      <w:r w:rsidR="00630955">
        <w:t xml:space="preserve">output of the </w:t>
      </w:r>
      <w:r w:rsidR="00DA3E28">
        <w:t xml:space="preserve">fixture </w:t>
      </w:r>
      <w:r w:rsidR="0037132C">
        <w:t>can be tested using a voltage</w:t>
      </w:r>
      <w:r w:rsidR="00DA3E28">
        <w:t xml:space="preserve"> and current</w:t>
      </w:r>
      <w:r w:rsidR="0037132C">
        <w:t xml:space="preserve"> </w:t>
      </w:r>
      <w:r>
        <w:t>reading</w:t>
      </w:r>
      <w:r w:rsidR="00B10C22">
        <w:t xml:space="preserve">. </w:t>
      </w:r>
      <w:r w:rsidR="007370C1">
        <w:t xml:space="preserve">A voltmeter </w:t>
      </w:r>
      <w:r w:rsidR="00DA3E28">
        <w:t xml:space="preserve">and ammeter will be used to </w:t>
      </w:r>
      <w:r w:rsidR="00B014CC">
        <w:t xml:space="preserve">collect data for the </w:t>
      </w:r>
      <w:r w:rsidR="003D5A11">
        <w:t xml:space="preserve">power calculation. </w:t>
      </w:r>
      <w:r w:rsidR="002C57B1">
        <w:t xml:space="preserve">Power estimations can also be used by contacting the vendor of the parts to </w:t>
      </w:r>
      <w:r w:rsidR="00313868">
        <w:t>obtain their power estimations.</w:t>
      </w:r>
    </w:p>
    <w:p w14:paraId="4B44308B" w14:textId="04AB77B5" w:rsidR="00B955DC" w:rsidRPr="00B955DC" w:rsidRDefault="161A4C25" w:rsidP="161A4C25">
      <w:r w:rsidRPr="161A4C25">
        <w:t xml:space="preserve"> </w:t>
      </w:r>
    </w:p>
    <w:p w14:paraId="03A111B8" w14:textId="57EB2FFC" w:rsidR="00B955DC" w:rsidRPr="00B955DC" w:rsidRDefault="00ED7B7F" w:rsidP="00ED7B7F">
      <w:pPr>
        <w:pStyle w:val="Heading3"/>
        <w:numPr>
          <w:ilvl w:val="0"/>
          <w:numId w:val="0"/>
        </w:numPr>
        <w:ind w:left="720" w:hanging="720"/>
      </w:pPr>
      <w:bookmarkStart w:id="342" w:name="_Toc513229764"/>
      <w:bookmarkStart w:id="343" w:name="_Toc513230474"/>
      <w:bookmarkStart w:id="344" w:name="_Toc513231965"/>
      <w:bookmarkStart w:id="345" w:name="_Toc513232462"/>
      <w:bookmarkStart w:id="346" w:name="_Toc513233172"/>
      <w:bookmarkStart w:id="347" w:name="_Toc513233462"/>
      <w:bookmarkStart w:id="348" w:name="_Toc513233754"/>
      <w:bookmarkStart w:id="349" w:name="_Toc513234630"/>
      <w:bookmarkStart w:id="350" w:name="_Toc513235944"/>
      <w:bookmarkStart w:id="351" w:name="_Toc513236966"/>
      <w:bookmarkStart w:id="352" w:name="_Toc513237974"/>
      <w:bookmarkStart w:id="353" w:name="_Toc513239486"/>
      <w:bookmarkStart w:id="354" w:name="_Toc527666226"/>
      <w:r>
        <w:t xml:space="preserve">2.3.10 </w:t>
      </w:r>
      <w:r w:rsidR="161A4C25">
        <w:t>Storage Test</w:t>
      </w:r>
      <w:bookmarkEnd w:id="342"/>
      <w:bookmarkEnd w:id="343"/>
      <w:bookmarkEnd w:id="344"/>
      <w:bookmarkEnd w:id="345"/>
      <w:bookmarkEnd w:id="346"/>
      <w:bookmarkEnd w:id="347"/>
      <w:bookmarkEnd w:id="348"/>
      <w:bookmarkEnd w:id="349"/>
      <w:bookmarkEnd w:id="350"/>
      <w:bookmarkEnd w:id="351"/>
      <w:bookmarkEnd w:id="352"/>
      <w:bookmarkEnd w:id="353"/>
      <w:bookmarkEnd w:id="354"/>
    </w:p>
    <w:p w14:paraId="02460E2C" w14:textId="105CF578" w:rsidR="008B2CD0" w:rsidRDefault="00351C62" w:rsidP="008C3D02">
      <w:r>
        <w:t xml:space="preserve">A storage test can be completed by measuring the dimensions of the fixture when it is collapsed to confirm it is under </w:t>
      </w:r>
      <w:r w:rsidR="00843111">
        <w:t xml:space="preserve">a volume of </w:t>
      </w:r>
      <w:r>
        <w:t>30 ft</w:t>
      </w:r>
      <w:r>
        <w:rPr>
          <w:vertAlign w:val="superscript"/>
        </w:rPr>
        <w:t>3</w:t>
      </w:r>
      <w:r>
        <w:t>. A similar process can be completed using Sol</w:t>
      </w:r>
      <w:r w:rsidR="008C3D02">
        <w:t>idWorks and the modelled parts.</w:t>
      </w:r>
    </w:p>
    <w:p w14:paraId="5941C1FA" w14:textId="4ABB754D" w:rsidR="008C3D02" w:rsidRDefault="008C3D02" w:rsidP="008C3D02"/>
    <w:p w14:paraId="148FF0E1" w14:textId="2B3A04FD" w:rsidR="008C3D02" w:rsidRDefault="008C3D02" w:rsidP="008C3D02">
      <w:pPr>
        <w:pStyle w:val="Heading2"/>
      </w:pPr>
      <w:bookmarkStart w:id="355" w:name="_Toc527666227"/>
      <w:r>
        <w:t>House of Quality (</w:t>
      </w:r>
      <w:proofErr w:type="spellStart"/>
      <w:r>
        <w:t>HoQ</w:t>
      </w:r>
      <w:proofErr w:type="spellEnd"/>
      <w:r>
        <w:t>)</w:t>
      </w:r>
      <w:bookmarkEnd w:id="355"/>
    </w:p>
    <w:p w14:paraId="51B34163" w14:textId="77777777" w:rsidR="008C3D02" w:rsidRPr="004416AB" w:rsidRDefault="008C3D02" w:rsidP="008C3D02">
      <w:pPr>
        <w:rPr>
          <w:rFonts w:eastAsia="Times New Roman" w:cs="Times New Roman"/>
        </w:rPr>
      </w:pPr>
      <w:r w:rsidRPr="4505BAF0">
        <w:rPr>
          <w:rFonts w:eastAsia="Times New Roman" w:cs="Times New Roman"/>
        </w:rPr>
        <w:t>Once customer and engineering requirements were determined, the team created a House of Quality to relate them to each other, as well as rank currently existing designs. The House of Quality helps the team prioritize design requirements by calculating the relative and absolute technical importance. The team gave each customer need a value (on a 1-9 scale) based on how important it was to the client. Next the team determined how much each engineering requirement might influence each customer need. These values were then used to determine absolute and relative technical importance. Each engineering requirement was evaluated for how it related to other engineering requirements as well. As a result of the House of Quality (Appendix A), applying both mechanical and thermal loads will be prioritized because they are ranked first in relative technical importance. Quick assembly, transportation, and testing parts up to 3 feet are ranked second, third, and fourth respectively. These requirements will be important, although slightly less so than those ranked above. One item to note is that the team does not currently have voltage or resistance target values for outputting the signals. However, next semester those calculations will be completed. Not only did the House of Quality help the team prioritize technical requirements, it also provided benchmark information for existing test fixtures.</w:t>
      </w:r>
      <w:r>
        <w:rPr>
          <w:rFonts w:eastAsia="Times New Roman" w:cs="Times New Roman"/>
        </w:rPr>
        <w:t xml:space="preserve"> Four existing fixtures were benchmarked also, so that the team could identify the strengths and weaknesses of the designs. Benchmarking helped the team figure out which elements of other fixtures should be incorporated into the current design and </w:t>
      </w:r>
      <w:r w:rsidRPr="161A4C25">
        <w:rPr>
          <w:rFonts w:eastAsia="Times New Roman" w:cs="Times New Roman"/>
        </w:rPr>
        <w:t>which</w:t>
      </w:r>
      <w:r>
        <w:rPr>
          <w:rFonts w:eastAsia="Times New Roman" w:cs="Times New Roman"/>
        </w:rPr>
        <w:t xml:space="preserve"> should be discarded.</w:t>
      </w:r>
    </w:p>
    <w:p w14:paraId="1B36E4D1" w14:textId="77777777" w:rsidR="00B50848" w:rsidRDefault="00B50848" w:rsidP="00B50848">
      <w:pPr>
        <w:pStyle w:val="Heading1"/>
        <w:pageBreakBefore/>
      </w:pPr>
      <w:bookmarkStart w:id="356" w:name="_Toc513236968"/>
      <w:bookmarkStart w:id="357" w:name="_Toc513237976"/>
      <w:bookmarkStart w:id="358" w:name="_Toc513239488"/>
      <w:bookmarkStart w:id="359" w:name="_Toc527666228"/>
      <w:bookmarkStart w:id="360" w:name="_Toc472068892"/>
      <w:bookmarkStart w:id="361" w:name="_Toc484366974"/>
      <w:bookmarkStart w:id="362" w:name="_Toc513144295"/>
      <w:bookmarkStart w:id="363" w:name="_Toc513229766"/>
      <w:bookmarkStart w:id="364" w:name="_Toc513230476"/>
      <w:bookmarkStart w:id="365" w:name="_Toc513231967"/>
      <w:bookmarkStart w:id="366" w:name="_Toc513232464"/>
      <w:bookmarkStart w:id="367" w:name="_Toc513233174"/>
      <w:bookmarkStart w:id="368" w:name="_Toc513233464"/>
      <w:bookmarkStart w:id="369" w:name="_Toc513233756"/>
      <w:bookmarkStart w:id="370" w:name="_Toc513234632"/>
      <w:bookmarkStart w:id="371" w:name="_Toc513235946"/>
      <w:r>
        <w:lastRenderedPageBreak/>
        <w:t>EXISTING DESIGNS</w:t>
      </w:r>
      <w:bookmarkEnd w:id="356"/>
      <w:bookmarkEnd w:id="357"/>
      <w:bookmarkEnd w:id="358"/>
      <w:bookmarkEnd w:id="359"/>
      <w:r>
        <w:t xml:space="preserve"> </w:t>
      </w:r>
      <w:bookmarkEnd w:id="360"/>
      <w:bookmarkEnd w:id="361"/>
      <w:bookmarkEnd w:id="362"/>
      <w:bookmarkEnd w:id="363"/>
      <w:bookmarkEnd w:id="364"/>
      <w:bookmarkEnd w:id="365"/>
      <w:bookmarkEnd w:id="366"/>
      <w:bookmarkEnd w:id="367"/>
      <w:bookmarkEnd w:id="368"/>
      <w:bookmarkEnd w:id="369"/>
      <w:bookmarkEnd w:id="370"/>
      <w:bookmarkEnd w:id="371"/>
    </w:p>
    <w:p w14:paraId="23F4D91B" w14:textId="77777777" w:rsidR="00B50848" w:rsidRDefault="00B50848" w:rsidP="00B50848">
      <w:pPr>
        <w:pStyle w:val="BodyText"/>
      </w:pPr>
      <w:r>
        <w:t>This section of the report contains a compilation of all the aspects of research that have been completed thus far for the capstone design project. Starting with a description of how the team chose to conduct research and select designs for the benchmarking analysis, each subsequent section will explore existing designs that are similar as a full system to the original system. Following the broad overview of each system, the team will provide an elaborate break down of the systems in the form of a functional decomposition and black box model. Sequentially, each existing design will be broken down into a variety of sub-system components and elaborate on their relevance to the engineering requirements and in our design project.</w:t>
      </w:r>
    </w:p>
    <w:p w14:paraId="0339969C" w14:textId="77777777" w:rsidR="00B50848" w:rsidRDefault="00B50848" w:rsidP="00B50848">
      <w:pPr>
        <w:pStyle w:val="Heading2"/>
      </w:pPr>
      <w:bookmarkStart w:id="372" w:name="_Toc513229767"/>
      <w:bookmarkStart w:id="373" w:name="_Toc513230477"/>
      <w:bookmarkStart w:id="374" w:name="_Toc513231968"/>
      <w:bookmarkStart w:id="375" w:name="_Toc513232465"/>
      <w:bookmarkStart w:id="376" w:name="_Toc513233175"/>
      <w:bookmarkStart w:id="377" w:name="_Toc513233465"/>
      <w:bookmarkStart w:id="378" w:name="_Toc513233757"/>
      <w:bookmarkStart w:id="379" w:name="_Toc513234633"/>
      <w:bookmarkStart w:id="380" w:name="_Toc513235947"/>
      <w:bookmarkStart w:id="381" w:name="_Toc513236969"/>
      <w:bookmarkStart w:id="382" w:name="_Toc513237977"/>
      <w:bookmarkStart w:id="383" w:name="_Toc513239489"/>
      <w:bookmarkStart w:id="384" w:name="_Toc527666229"/>
      <w:r>
        <w:t>Design Research</w:t>
      </w:r>
      <w:bookmarkEnd w:id="372"/>
      <w:bookmarkEnd w:id="373"/>
      <w:bookmarkEnd w:id="374"/>
      <w:bookmarkEnd w:id="375"/>
      <w:bookmarkEnd w:id="376"/>
      <w:bookmarkEnd w:id="377"/>
      <w:bookmarkEnd w:id="378"/>
      <w:bookmarkEnd w:id="379"/>
      <w:bookmarkEnd w:id="380"/>
      <w:bookmarkEnd w:id="381"/>
      <w:bookmarkEnd w:id="382"/>
      <w:bookmarkEnd w:id="383"/>
      <w:bookmarkEnd w:id="384"/>
    </w:p>
    <w:p w14:paraId="5353A22E" w14:textId="77777777" w:rsidR="00B50848" w:rsidRDefault="00B50848" w:rsidP="00F7124C">
      <w:pPr>
        <w:pStyle w:val="BodyText"/>
      </w:pPr>
      <w:r>
        <w:t>In order for the team to gain a more comprehensive understanding of the current state of flight component test fixtures, it was necessary to conduct research on presently existing designs. Due to facility restrictions, on-site observations are not a viable research option. Instead, information on existing systems was attained through web-based research, as it proved to be the most extensive and efficient method of research. Through recommendations and guidance from the client in addition to academic resources, the team was able to gather a small, but sufficient assortment of scholarly articles and studies.</w:t>
      </w:r>
    </w:p>
    <w:p w14:paraId="4A81B1CE" w14:textId="77777777" w:rsidR="00B50848" w:rsidRDefault="00B50848" w:rsidP="00F7124C">
      <w:pPr>
        <w:pStyle w:val="BodyText"/>
      </w:pPr>
      <w:r>
        <w:t>After selecting three designs from the team’s research with similar processes as the current design, each design was benchmarked, as seen in the QFD, located in Appendix A. Selected benchmarking designs were scored in the right-most column of the QFD based upon how well each benchmark met each customer need. As a result of detailed research, the team was able to acquire a thorough enough understanding of the functionality and capabilities of each design to give each the most reasonable score in comparison to the existing design. The benchmarking process compared three existing designs that serve a different purpose than the team’s test fixture, but each of them included some type of approach that either applied a mechanical or thermal load, or a testing environment that could be considered when synthesizing design concepts.</w:t>
      </w:r>
    </w:p>
    <w:p w14:paraId="6C8EF650" w14:textId="77777777" w:rsidR="00B50848" w:rsidRDefault="00B50848" w:rsidP="00B50848">
      <w:pPr>
        <w:pStyle w:val="Heading2"/>
      </w:pPr>
      <w:bookmarkStart w:id="385" w:name="_Toc513229768"/>
      <w:bookmarkStart w:id="386" w:name="_Toc513230478"/>
      <w:bookmarkStart w:id="387" w:name="_Toc513231969"/>
      <w:bookmarkStart w:id="388" w:name="_Toc513232466"/>
      <w:bookmarkStart w:id="389" w:name="_Toc513233176"/>
      <w:bookmarkStart w:id="390" w:name="_Toc513233466"/>
      <w:bookmarkStart w:id="391" w:name="_Toc513233758"/>
      <w:bookmarkStart w:id="392" w:name="_Toc513234634"/>
      <w:bookmarkStart w:id="393" w:name="_Toc513235948"/>
      <w:bookmarkStart w:id="394" w:name="_Toc513236970"/>
      <w:bookmarkStart w:id="395" w:name="_Toc513237978"/>
      <w:bookmarkStart w:id="396" w:name="_Toc513239490"/>
      <w:bookmarkStart w:id="397" w:name="_Toc527666230"/>
      <w:r>
        <w:t>System Level</w:t>
      </w:r>
      <w:bookmarkEnd w:id="385"/>
      <w:bookmarkEnd w:id="386"/>
      <w:bookmarkEnd w:id="387"/>
      <w:bookmarkEnd w:id="388"/>
      <w:bookmarkEnd w:id="389"/>
      <w:bookmarkEnd w:id="390"/>
      <w:bookmarkEnd w:id="391"/>
      <w:bookmarkEnd w:id="392"/>
      <w:bookmarkEnd w:id="393"/>
      <w:bookmarkEnd w:id="394"/>
      <w:bookmarkEnd w:id="395"/>
      <w:bookmarkEnd w:id="396"/>
      <w:bookmarkEnd w:id="397"/>
    </w:p>
    <w:p w14:paraId="438C4A08" w14:textId="77777777" w:rsidR="00B50848" w:rsidRDefault="00B50848" w:rsidP="00B50848">
      <w:r>
        <w:t xml:space="preserve">Due to the nature of this project as well as company confidentiality, existing test fixture designs are not readily available for public access. Because of this dilemma, the system level designs detailed in the following three sections will not serve the same purpose as the system the team is expected to replace. The design research for currently existing designs that exemplify components, testing procedures, or features that are similar or can be related to the project objective. With limited system level options, the three existing designs in this section were reviewed by the team and selected as the systems that most accurately aim to include and execute the same tests and requirements as the original design. </w:t>
      </w:r>
    </w:p>
    <w:p w14:paraId="7800EF31" w14:textId="77777777" w:rsidR="00B50848" w:rsidRDefault="00B50848" w:rsidP="00B50848"/>
    <w:p w14:paraId="56E52648" w14:textId="77777777" w:rsidR="00B50848" w:rsidRDefault="00B50848" w:rsidP="00B50848">
      <w:pPr>
        <w:pStyle w:val="Heading3"/>
      </w:pPr>
      <w:bookmarkStart w:id="398" w:name="_Toc513229769"/>
      <w:bookmarkStart w:id="399" w:name="_Toc513230479"/>
      <w:bookmarkStart w:id="400" w:name="_Toc513231970"/>
      <w:bookmarkStart w:id="401" w:name="_Toc513232467"/>
      <w:bookmarkStart w:id="402" w:name="_Toc513233177"/>
      <w:bookmarkStart w:id="403" w:name="_Toc513233467"/>
      <w:bookmarkStart w:id="404" w:name="_Toc513233759"/>
      <w:bookmarkStart w:id="405" w:name="_Toc513234635"/>
      <w:bookmarkStart w:id="406" w:name="_Toc513235949"/>
      <w:bookmarkStart w:id="407" w:name="_Toc513236971"/>
      <w:bookmarkStart w:id="408" w:name="_Toc513237979"/>
      <w:bookmarkStart w:id="409" w:name="_Toc513239491"/>
      <w:bookmarkStart w:id="410" w:name="_Toc527666231"/>
      <w:r>
        <w:t>Existing Design #1: Gulfstream Aerospace Test Fixture</w:t>
      </w:r>
      <w:bookmarkEnd w:id="398"/>
      <w:bookmarkEnd w:id="399"/>
      <w:bookmarkEnd w:id="400"/>
      <w:bookmarkEnd w:id="401"/>
      <w:bookmarkEnd w:id="402"/>
      <w:bookmarkEnd w:id="403"/>
      <w:bookmarkEnd w:id="404"/>
      <w:bookmarkEnd w:id="405"/>
      <w:bookmarkEnd w:id="406"/>
      <w:bookmarkEnd w:id="407"/>
      <w:bookmarkEnd w:id="408"/>
      <w:bookmarkEnd w:id="409"/>
      <w:bookmarkEnd w:id="410"/>
    </w:p>
    <w:p w14:paraId="2FFA7F2F" w14:textId="3E51B09C" w:rsidR="00B50848" w:rsidRDefault="1F34B864" w:rsidP="1F34B864">
      <w:pPr>
        <w:rPr>
          <w:rFonts w:eastAsia="Times New Roman" w:cs="Times New Roman"/>
        </w:rPr>
      </w:pPr>
      <w:r>
        <w:t>The first design that the team benchmarked was the Gulfstream test fixture. The team used videos of the testing environment to gather the information needed to benchmark this design [2]. The Gulfstream Aerospace test fixture is suitable for only testing wings and leading edges. The inner side of the wing, which would be attached to the body of the aircraft, is held in place by a fastening mechanism while the opposing side, the point of the wing farthest away from the body, is subjected to a load in order to test how the moment impacts the point closest to the body. The load is applied by a strong pully mechanism, lifting the wing up, causing the wing to bend into an upwards, curved shape until fracture or the conclusion of the test. Many wires and sensors are attached to the wing and the equipment to convey information and data to the control room. Due to the restrictions on the content that Gulfstream Aerospace is allowed to release about their testing environment, an edu</w:t>
      </w:r>
      <w:r w:rsidRPr="1F34B864">
        <w:rPr>
          <w:rFonts w:eastAsia="Times New Roman" w:cs="Times New Roman"/>
        </w:rPr>
        <w:t xml:space="preserve">cated assumption is being made that thermal load testing must occur in a separate environment that achieves all requirements needed for a successful and accurate thermal load test. Referring to the QFD (Appendix A), the Gulfstream test fixture scored </w:t>
      </w:r>
      <w:r w:rsidRPr="1F34B864">
        <w:rPr>
          <w:rFonts w:eastAsia="Times New Roman" w:cs="Times New Roman"/>
        </w:rPr>
        <w:lastRenderedPageBreak/>
        <w:t>excellent for the following customer needs:</w:t>
      </w:r>
    </w:p>
    <w:p w14:paraId="37EDFE8C"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Applies varying loads</w:t>
      </w:r>
    </w:p>
    <w:p w14:paraId="404B1DD8"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Measures load, strain, temperature, and heat flux</w:t>
      </w:r>
    </w:p>
    <w:p w14:paraId="1CC4D145"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Measurements and data collection outside the bay</w:t>
      </w:r>
    </w:p>
    <w:p w14:paraId="459D09D3"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Safe for operators</w:t>
      </w:r>
    </w:p>
    <w:p w14:paraId="348EC19D" w14:textId="77777777" w:rsidR="00B50848" w:rsidRDefault="00B50848" w:rsidP="00F7124C">
      <w:r>
        <w:t>These ratings are justified because this design meets all the basic requirements needed for the types of loading that will be analyzed and can safely execute the desired test while keeping the operators and analysts in the control room safe. Although it meets these basic requirements needed for any loading test, it is still missing quite a few major elements requested by the client, and scores poorly in all other categories. This benchmark is not precisely the type of design that is being considered, but it provides some valuable information that will help the team identify areas in the designs that miss the target set by the client.</w:t>
      </w:r>
    </w:p>
    <w:p w14:paraId="63A67555" w14:textId="77777777" w:rsidR="00B50848" w:rsidRDefault="00B50848" w:rsidP="00B50848"/>
    <w:p w14:paraId="03F01ACB" w14:textId="77777777" w:rsidR="00B50848" w:rsidRDefault="170656F1" w:rsidP="00B50848">
      <w:pPr>
        <w:pStyle w:val="Heading3"/>
      </w:pPr>
      <w:bookmarkStart w:id="411" w:name="_Toc513229770"/>
      <w:bookmarkStart w:id="412" w:name="_Toc513230480"/>
      <w:bookmarkStart w:id="413" w:name="_Toc513231971"/>
      <w:bookmarkStart w:id="414" w:name="_Toc513232468"/>
      <w:bookmarkStart w:id="415" w:name="_Toc513233178"/>
      <w:bookmarkStart w:id="416" w:name="_Toc513233468"/>
      <w:bookmarkStart w:id="417" w:name="_Toc513233760"/>
      <w:bookmarkStart w:id="418" w:name="_Toc513234636"/>
      <w:bookmarkStart w:id="419" w:name="_Toc513235950"/>
      <w:bookmarkStart w:id="420" w:name="_Toc513236972"/>
      <w:bookmarkStart w:id="421" w:name="_Toc513237980"/>
      <w:bookmarkStart w:id="422" w:name="_Toc513239492"/>
      <w:bookmarkStart w:id="423" w:name="_Toc527666232"/>
      <w:r>
        <w:t xml:space="preserve">Existing Design #2: </w:t>
      </w:r>
      <w:proofErr w:type="spellStart"/>
      <w:r w:rsidRPr="170656F1">
        <w:rPr>
          <w:i/>
          <w:iCs/>
        </w:rPr>
        <w:t>Pyroceram</w:t>
      </w:r>
      <w:proofErr w:type="spellEnd"/>
      <w:r>
        <w:t xml:space="preserve"> Radome Thermal Testing</w:t>
      </w:r>
      <w:bookmarkEnd w:id="411"/>
      <w:bookmarkEnd w:id="412"/>
      <w:bookmarkEnd w:id="413"/>
      <w:bookmarkEnd w:id="414"/>
      <w:bookmarkEnd w:id="415"/>
      <w:bookmarkEnd w:id="416"/>
      <w:bookmarkEnd w:id="417"/>
      <w:bookmarkEnd w:id="418"/>
      <w:bookmarkEnd w:id="419"/>
      <w:bookmarkEnd w:id="420"/>
      <w:bookmarkEnd w:id="421"/>
      <w:bookmarkEnd w:id="422"/>
      <w:bookmarkEnd w:id="423"/>
    </w:p>
    <w:p w14:paraId="2D409A37" w14:textId="77777777" w:rsidR="00B50848" w:rsidRDefault="170656F1" w:rsidP="00F7124C">
      <w:pPr>
        <w:pStyle w:val="BodyText"/>
      </w:pPr>
      <w:r>
        <w:t xml:space="preserve">The second system level design that the team analyzed and benchmarked was an experiment that sought to determine the thermal environment that would induce failure due to compressive stress for the </w:t>
      </w:r>
      <w:proofErr w:type="spellStart"/>
      <w:r w:rsidRPr="170656F1">
        <w:rPr>
          <w:i/>
          <w:iCs/>
        </w:rPr>
        <w:t>Pyroceram</w:t>
      </w:r>
      <w:proofErr w:type="spellEnd"/>
      <w:r w:rsidRPr="170656F1">
        <w:rPr>
          <w:i/>
          <w:iCs/>
        </w:rPr>
        <w:t xml:space="preserve"> </w:t>
      </w:r>
      <w:r>
        <w:t xml:space="preserve">missile radome [3]. This experiment involved two major relevant testing analyses to determine if the radome design was suitable for harsh thermal stresses under Mach 4 flight conditions. The first component of this study consisted of conducting a thermal analysis computer simulation, using an IBM 7094 computer program. The radome trajectory and geometry selected for the simulation were chosen such that the results would yield the highest rate of heat input as well as its corresponding tensile stress induced by the thermal load. The data collected from this theoretical test was then used to influence the conclusion and verify the speculated results by means of a full-scale wind-tunnel test. In order to induce tensile stress due to thermal loading, the wind-tunnel was set to the desired Mach number, and then radome was placed into the airstream for a pre-determined amount of time. The same test was conducted multiple times to assure measurements for pressure, temperature, and tensile stress were consistent with each trial. The only variable that was adjusted for each test was the </w:t>
      </w:r>
      <w:proofErr w:type="spellStart"/>
      <w:r>
        <w:t>radome's</w:t>
      </w:r>
      <w:proofErr w:type="spellEnd"/>
      <w:r>
        <w:t xml:space="preserve"> initial temperature, to observe the varying effects of temperature on tensile stress. The experimental data was recorded to compare its accuracy to the theoretical predictions. </w:t>
      </w:r>
    </w:p>
    <w:p w14:paraId="2268F9DD" w14:textId="77777777" w:rsidR="00B50848" w:rsidRDefault="00B50848" w:rsidP="00B50848">
      <w:pPr>
        <w:pStyle w:val="BodyText"/>
        <w:spacing w:line="259" w:lineRule="auto"/>
      </w:pPr>
      <w:r>
        <w:t xml:space="preserve">As seen in the benchmarking columns of the QFD (Appendix A), the </w:t>
      </w:r>
      <w:proofErr w:type="spellStart"/>
      <w:r w:rsidRPr="4505BAF0">
        <w:rPr>
          <w:i/>
          <w:iCs/>
        </w:rPr>
        <w:t>Pyroceram</w:t>
      </w:r>
      <w:proofErr w:type="spellEnd"/>
      <w:r>
        <w:t xml:space="preserve"> thermal loading test scored well in the subsequent areas:</w:t>
      </w:r>
    </w:p>
    <w:p w14:paraId="30464A82" w14:textId="77777777" w:rsidR="00B50848" w:rsidRDefault="00B50848" w:rsidP="00B50848">
      <w:pPr>
        <w:pStyle w:val="BodyText"/>
        <w:numPr>
          <w:ilvl w:val="0"/>
          <w:numId w:val="2"/>
        </w:numPr>
        <w:spacing w:line="259" w:lineRule="auto"/>
      </w:pPr>
      <w:r>
        <w:t>Simulate supersonic and hypersonic flight conditions</w:t>
      </w:r>
    </w:p>
    <w:p w14:paraId="13A5320C" w14:textId="77777777" w:rsidR="00B50848" w:rsidRDefault="00B50848" w:rsidP="00B50848">
      <w:pPr>
        <w:pStyle w:val="BodyText"/>
        <w:numPr>
          <w:ilvl w:val="0"/>
          <w:numId w:val="2"/>
        </w:numPr>
        <w:spacing w:line="259" w:lineRule="auto"/>
      </w:pPr>
      <w:r>
        <w:t>Applies varying heat loads and fluxes</w:t>
      </w:r>
    </w:p>
    <w:p w14:paraId="437DC183" w14:textId="77777777" w:rsidR="00B50848" w:rsidRDefault="00B50848" w:rsidP="00B50848">
      <w:pPr>
        <w:pStyle w:val="BodyText"/>
        <w:numPr>
          <w:ilvl w:val="0"/>
          <w:numId w:val="2"/>
        </w:numPr>
        <w:spacing w:line="259" w:lineRule="auto"/>
      </w:pPr>
      <w:r>
        <w:t>Measures load, strain, temperature, and heat flux</w:t>
      </w:r>
    </w:p>
    <w:p w14:paraId="4A759F8C" w14:textId="77777777" w:rsidR="00B50848" w:rsidRDefault="00B50848" w:rsidP="00B50848">
      <w:pPr>
        <w:pStyle w:val="BodyText"/>
        <w:numPr>
          <w:ilvl w:val="0"/>
          <w:numId w:val="2"/>
        </w:numPr>
        <w:spacing w:line="259" w:lineRule="auto"/>
      </w:pPr>
      <w:r>
        <w:t>Safe for operators</w:t>
      </w:r>
    </w:p>
    <w:p w14:paraId="1D769959" w14:textId="77777777" w:rsidR="00B50848" w:rsidRDefault="00B50848" w:rsidP="00B50848">
      <w:pPr>
        <w:pStyle w:val="BodyText"/>
      </w:pPr>
      <w:r>
        <w:t xml:space="preserve">Although this experiment was dissimilar to this project, as it was primarily focused on the radomes and evaluating their structural adequacy, this analysis conducted a thermal test in a manner that the team would ideally wish to utilize in this project. By using a different means to achieve the same goal, despite the contrasting focus, this study can be related to this project by comparing the similar flight conditions and the anticipated results of this project. This test gave us insight into what an efficient and successful thermal testing process would consist of, had we been given the opportunity to continue further with our project. </w:t>
      </w:r>
    </w:p>
    <w:p w14:paraId="69E5BCDA" w14:textId="77777777" w:rsidR="00B50848" w:rsidRDefault="00B50848" w:rsidP="00B50848">
      <w:pPr>
        <w:pStyle w:val="Heading3"/>
      </w:pPr>
      <w:bookmarkStart w:id="424" w:name="_Toc513229771"/>
      <w:bookmarkStart w:id="425" w:name="_Toc513230481"/>
      <w:bookmarkStart w:id="426" w:name="_Toc513231972"/>
      <w:bookmarkStart w:id="427" w:name="_Toc513232469"/>
      <w:bookmarkStart w:id="428" w:name="_Toc513233179"/>
      <w:bookmarkStart w:id="429" w:name="_Toc513233469"/>
      <w:bookmarkStart w:id="430" w:name="_Toc513233761"/>
      <w:bookmarkStart w:id="431" w:name="_Toc513234637"/>
      <w:bookmarkStart w:id="432" w:name="_Toc513235951"/>
      <w:bookmarkStart w:id="433" w:name="_Toc513236973"/>
      <w:bookmarkStart w:id="434" w:name="_Toc513237981"/>
      <w:bookmarkStart w:id="435" w:name="_Toc513239493"/>
      <w:bookmarkStart w:id="436" w:name="_Toc527666233"/>
      <w:r>
        <w:t>Existing Design #3: NASA Aerostructures Test Wing (ATW)</w:t>
      </w:r>
      <w:bookmarkEnd w:id="424"/>
      <w:bookmarkEnd w:id="425"/>
      <w:bookmarkEnd w:id="426"/>
      <w:bookmarkEnd w:id="427"/>
      <w:bookmarkEnd w:id="428"/>
      <w:bookmarkEnd w:id="429"/>
      <w:bookmarkEnd w:id="430"/>
      <w:bookmarkEnd w:id="431"/>
      <w:bookmarkEnd w:id="432"/>
      <w:bookmarkEnd w:id="433"/>
      <w:bookmarkEnd w:id="434"/>
      <w:bookmarkEnd w:id="435"/>
      <w:bookmarkEnd w:id="436"/>
    </w:p>
    <w:p w14:paraId="2D8AE903" w14:textId="77777777" w:rsidR="00B50848" w:rsidRDefault="00B50848" w:rsidP="00B50848">
      <w:pPr>
        <w:pStyle w:val="BodyText"/>
      </w:pPr>
      <w:r>
        <w:t xml:space="preserve">The final existing design the team researched was the piezoelectric actuator structural excitation test, used to induce instability identical to flutter during flight turbulence, in the NASA ATW [4]. Light-weight </w:t>
      </w:r>
      <w:r>
        <w:lastRenderedPageBreak/>
        <w:t>aircraft wings lack structural stiffness, which can cause complications during flight. Piezoelectric devices are used to both measure and generate motion to more accurately predict the onset of flutter in real flight scenarios. This experiment used the piezoelectric actuators to test their ability to invoke the first-bending and first-torsion modes on the ATW for both the ground and in-flight tests.</w:t>
      </w:r>
    </w:p>
    <w:p w14:paraId="4519EE8F" w14:textId="77777777" w:rsidR="00B50848" w:rsidRDefault="00B50848" w:rsidP="00B50848">
      <w:pPr>
        <w:pStyle w:val="BodyText"/>
      </w:pPr>
      <w:r>
        <w:t>The impact vibration ground test was performed by first striking the ATW with a large mass, stimulating the piezoelectric sensors to convert the movement into electrical signal response data. Accelerometers placed at the outer edge of the ATW were also used to collect time response data at specific locations along the wing. Conversely, an electrical signal is sent to the piezoelectric actuators via various frequencies and voltages to prompt vibrations, which are applied to the ATW. The wingtip accelerometers were used once again to record the actuator data at each of the voltages. The other phase of the actuator testing consists of measuring the turbulence excitation and wing response at multiple, stabilized test points over a 30 second interval. After the stabilization period, the piezoelectric actuators were signaled to generate motion over the wing for 60 seconds while the accelerometers gather the response data, as before.</w:t>
      </w:r>
    </w:p>
    <w:p w14:paraId="0EE1AEF5" w14:textId="5DC583D6" w:rsidR="00B50848" w:rsidRDefault="00CD46BC" w:rsidP="00B50848">
      <w:pPr>
        <w:pStyle w:val="BodyText"/>
      </w:pPr>
      <w:r>
        <w:t xml:space="preserve">This testing method strives to achieve a completely different set of objectives than this project, and therefore, there are a limited number of engineering requirements this analysis can meet. </w:t>
      </w:r>
      <w:r w:rsidR="00B50848">
        <w:t>Although this existing design serves a different purpose than ours, there are still a few concepts and design considerations used in this testing environment that could have potential applications in this design and testing procedure. For this test to improve upon current flutter measurements and predictions, wing excitation is essential for gathering the proper data needed to validate the structural dynamics of an aircraft. In a way, this test is analogous to our own test fixture in that the team's design must apply the correct thermal and mechanical loads to the flight components during the testing phase to assure that those components do not fail during an actual flight. The piezoelectric actuator is a small and simple, yet versatile device that was able to quickly drive and sense various loads with precision, when used in conjunction with the accelerometers. These components of the excitation test conform to the requirements of applying loads (although to a significantly lesser degree), sensing input, and transmitting data.</w:t>
      </w:r>
    </w:p>
    <w:p w14:paraId="030199AA" w14:textId="77777777" w:rsidR="00B50848" w:rsidRDefault="00B50848" w:rsidP="00B50848">
      <w:pPr>
        <w:pStyle w:val="Heading2"/>
      </w:pPr>
      <w:bookmarkStart w:id="437" w:name="_Toc513236974"/>
      <w:bookmarkStart w:id="438" w:name="_Toc513237982"/>
      <w:bookmarkStart w:id="439" w:name="_Toc513239494"/>
      <w:bookmarkStart w:id="440" w:name="_Toc527666234"/>
      <w:bookmarkStart w:id="441" w:name="_Toc513229772"/>
      <w:bookmarkStart w:id="442" w:name="_Toc513230482"/>
      <w:bookmarkStart w:id="443" w:name="_Toc513231973"/>
      <w:bookmarkStart w:id="444" w:name="_Toc513232470"/>
      <w:bookmarkStart w:id="445" w:name="_Toc513233180"/>
      <w:bookmarkStart w:id="446" w:name="_Toc513233470"/>
      <w:bookmarkStart w:id="447" w:name="_Toc513233762"/>
      <w:bookmarkStart w:id="448" w:name="_Toc513234638"/>
      <w:bookmarkStart w:id="449" w:name="_Toc513235952"/>
      <w:bookmarkStart w:id="450" w:name="_Toc472068898"/>
      <w:bookmarkStart w:id="451" w:name="_Toc484366980"/>
      <w:r>
        <w:t>Functional Decomposition</w:t>
      </w:r>
      <w:bookmarkEnd w:id="437"/>
      <w:bookmarkEnd w:id="438"/>
      <w:bookmarkEnd w:id="439"/>
      <w:bookmarkEnd w:id="440"/>
      <w:r>
        <w:t xml:space="preserve"> </w:t>
      </w:r>
      <w:bookmarkEnd w:id="441"/>
      <w:bookmarkEnd w:id="442"/>
      <w:bookmarkEnd w:id="443"/>
      <w:bookmarkEnd w:id="444"/>
      <w:bookmarkEnd w:id="445"/>
      <w:bookmarkEnd w:id="446"/>
      <w:bookmarkEnd w:id="447"/>
      <w:bookmarkEnd w:id="448"/>
      <w:bookmarkEnd w:id="449"/>
    </w:p>
    <w:p w14:paraId="6F70CC1F" w14:textId="77777777" w:rsidR="00B50848" w:rsidRDefault="00B50848" w:rsidP="001A1A28">
      <w:pPr>
        <w:pStyle w:val="BodyText"/>
      </w:pPr>
      <w:r>
        <w:t>The project has some complex processes, and it is necessary to break it down into pieces. This section will contain a black box model to show the inputs and outputs of the fixture: the types of material that go into and out of the system, the types of energies that the fixture will be using, and the type of signals that go into and out of the system. The next step is functional model, which will explain the functional roles of each input and output.</w:t>
      </w:r>
    </w:p>
    <w:p w14:paraId="5553B866" w14:textId="77777777" w:rsidR="00B50848" w:rsidRDefault="00B50848" w:rsidP="00B50848">
      <w:pPr>
        <w:pStyle w:val="Heading3"/>
      </w:pPr>
      <w:bookmarkStart w:id="452" w:name="_Toc513236975"/>
      <w:bookmarkStart w:id="453" w:name="_Toc513237983"/>
      <w:bookmarkStart w:id="454" w:name="_Toc513239495"/>
      <w:bookmarkStart w:id="455" w:name="_Toc527666235"/>
      <w:bookmarkStart w:id="456" w:name="_Toc513229773"/>
      <w:bookmarkStart w:id="457" w:name="_Toc513230483"/>
      <w:bookmarkStart w:id="458" w:name="_Toc513231974"/>
      <w:bookmarkStart w:id="459" w:name="_Toc513232471"/>
      <w:bookmarkStart w:id="460" w:name="_Toc513233181"/>
      <w:bookmarkStart w:id="461" w:name="_Toc513233471"/>
      <w:bookmarkStart w:id="462" w:name="_Toc513233763"/>
      <w:bookmarkStart w:id="463" w:name="_Toc513234639"/>
      <w:bookmarkStart w:id="464" w:name="_Toc513235953"/>
      <w:r>
        <w:t>Black Box Model</w:t>
      </w:r>
      <w:bookmarkEnd w:id="452"/>
      <w:bookmarkEnd w:id="453"/>
      <w:bookmarkEnd w:id="454"/>
      <w:bookmarkEnd w:id="455"/>
      <w:r>
        <w:t xml:space="preserve"> </w:t>
      </w:r>
      <w:bookmarkEnd w:id="456"/>
      <w:bookmarkEnd w:id="457"/>
      <w:bookmarkEnd w:id="458"/>
      <w:bookmarkEnd w:id="459"/>
      <w:bookmarkEnd w:id="460"/>
      <w:bookmarkEnd w:id="461"/>
      <w:bookmarkEnd w:id="462"/>
      <w:bookmarkEnd w:id="463"/>
      <w:bookmarkEnd w:id="464"/>
    </w:p>
    <w:p w14:paraId="07D60AA2" w14:textId="77777777" w:rsidR="00B50848" w:rsidRDefault="00B50848" w:rsidP="00B50848">
      <w:pPr>
        <w:pStyle w:val="BodyText"/>
      </w:pPr>
      <w:r>
        <w:t>The purpose of the black box model (Figure 2) is to show the input and the output of the design. There are three types of inputs: materials, energy, and signals. The material inputs for the design are the fixture and the missile parts that will be connected to the fixture. In terms of energies there is hydraulic energy, heat energy, electricity, and human energy. In terms of signals, there is a load signals input. The outputs of this design are the fixture and the missile part. The only output energy is the human energy in order to break down the fixture. The signal output will be the sensor signals that will be connected to the control center. This model helps the team know what kind of input flows to transform them into desired output flow.</w:t>
      </w:r>
    </w:p>
    <w:p w14:paraId="396299B5" w14:textId="77777777" w:rsidR="00B50848" w:rsidRDefault="00B50848" w:rsidP="00B50848">
      <w:pPr>
        <w:pStyle w:val="BodyText"/>
        <w:keepNext/>
      </w:pPr>
      <w:r>
        <w:rPr>
          <w:noProof/>
        </w:rPr>
        <w:lastRenderedPageBreak/>
        <w:drawing>
          <wp:inline distT="0" distB="0" distL="0" distR="0" wp14:anchorId="62CAE97C" wp14:editId="0B887DD8">
            <wp:extent cx="6122456" cy="1485900"/>
            <wp:effectExtent l="0" t="0" r="0" b="0"/>
            <wp:docPr id="878075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a:ext>
                      </a:extLst>
                    </a:blip>
                    <a:stretch>
                      <a:fillRect/>
                    </a:stretch>
                  </pic:blipFill>
                  <pic:spPr>
                    <a:xfrm>
                      <a:off x="0" y="0"/>
                      <a:ext cx="6122456" cy="1485900"/>
                    </a:xfrm>
                    <a:prstGeom prst="rect">
                      <a:avLst/>
                    </a:prstGeom>
                  </pic:spPr>
                </pic:pic>
              </a:graphicData>
            </a:graphic>
          </wp:inline>
        </w:drawing>
      </w:r>
    </w:p>
    <w:p w14:paraId="16AF78B7" w14:textId="350ED26A" w:rsidR="00B50848" w:rsidRDefault="00B50848" w:rsidP="00B50848">
      <w:pPr>
        <w:pStyle w:val="Caption"/>
        <w:jc w:val="center"/>
        <w:rPr>
          <w:sz w:val="22"/>
          <w:szCs w:val="22"/>
        </w:rPr>
      </w:pPr>
      <w:r w:rsidRPr="025201D3">
        <w:rPr>
          <w:sz w:val="22"/>
          <w:szCs w:val="22"/>
        </w:rPr>
        <w:t xml:space="preserve">Figure </w:t>
      </w:r>
      <w:r>
        <w:rPr>
          <w:noProof/>
        </w:rPr>
        <w:fldChar w:fldCharType="begin"/>
      </w:r>
      <w:r>
        <w:rPr>
          <w:noProof/>
        </w:rPr>
        <w:instrText xml:space="preserve"> SEQ Figure \* ARABIC </w:instrText>
      </w:r>
      <w:r>
        <w:rPr>
          <w:noProof/>
        </w:rPr>
        <w:fldChar w:fldCharType="separate"/>
      </w:r>
      <w:r w:rsidR="006A3B31">
        <w:rPr>
          <w:noProof/>
        </w:rPr>
        <w:t>2</w:t>
      </w:r>
      <w:r>
        <w:rPr>
          <w:noProof/>
        </w:rPr>
        <w:fldChar w:fldCharType="end"/>
      </w:r>
      <w:r w:rsidRPr="025201D3">
        <w:rPr>
          <w:sz w:val="22"/>
          <w:szCs w:val="22"/>
        </w:rPr>
        <w:t>: Black Box Model</w:t>
      </w:r>
    </w:p>
    <w:p w14:paraId="64B6D4A7" w14:textId="77777777" w:rsidR="00B50848" w:rsidRDefault="00B50848" w:rsidP="00B50848">
      <w:pPr>
        <w:pStyle w:val="BodyText"/>
      </w:pPr>
    </w:p>
    <w:p w14:paraId="5508F225" w14:textId="77777777" w:rsidR="00B50848" w:rsidRPr="00EB0EA1" w:rsidRDefault="00B50848" w:rsidP="00B50848">
      <w:pPr>
        <w:pStyle w:val="Heading3"/>
      </w:pPr>
      <w:bookmarkStart w:id="465" w:name="_Toc527666236"/>
      <w:r>
        <w:t>Functional Model</w:t>
      </w:r>
      <w:bookmarkEnd w:id="465"/>
    </w:p>
    <w:p w14:paraId="533E495C" w14:textId="77777777" w:rsidR="00B50848" w:rsidRPr="00EB0EA1" w:rsidRDefault="00B50848" w:rsidP="00B50848">
      <w:r>
        <w:t>The functional model (Figure 3) is made based on the black box. The purpose of a functional model is to break down the design into smaller systems and functions that are associated with each input and output. The inputs and outputs are materials, energy, and signals. The functional model shows the process each input goes through. The reason why a functional model is helpful is because each piece is a function that needs to be solved and put to help the next function, one by one to reach the purpose of the design.</w:t>
      </w:r>
    </w:p>
    <w:p w14:paraId="1791390C" w14:textId="36D3573D" w:rsidR="00B50848" w:rsidRDefault="00B50848" w:rsidP="00B50848">
      <w:pPr>
        <w:pStyle w:val="BodyText"/>
      </w:pPr>
      <w:r>
        <w:t xml:space="preserve">There will be four imports: the control center, fixture, missile part, and sensors. Each import will be assembled by human energy. The control center will send signals to apply both mechanical and thermal loading. The sensors that will be used are strain gages for the mechanical loading and thermocouples for the thermal loading. Both types of sensors are connected to the missile part. The output will be signal of voltage transfer back to the control center where all the data will be measured and calculated. Then using human </w:t>
      </w:r>
      <w:r w:rsidR="00CD46BC">
        <w:t>energy,</w:t>
      </w:r>
      <w:r>
        <w:t xml:space="preserve"> the fixture will be taken down.</w:t>
      </w:r>
    </w:p>
    <w:p w14:paraId="3946470B" w14:textId="77777777" w:rsidR="00B50848" w:rsidRDefault="00B50848" w:rsidP="00B50848">
      <w:pPr>
        <w:pStyle w:val="BodyText"/>
        <w:keepNext/>
        <w:jc w:val="center"/>
      </w:pPr>
      <w:r>
        <w:rPr>
          <w:noProof/>
        </w:rPr>
        <w:drawing>
          <wp:inline distT="0" distB="0" distL="0" distR="0" wp14:anchorId="5ACA2904" wp14:editId="274DC79B">
            <wp:extent cx="5978768" cy="2839914"/>
            <wp:effectExtent l="0" t="0" r="3175" b="5080"/>
            <wp:docPr id="1767394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a:ext>
                      </a:extLst>
                    </a:blip>
                    <a:stretch>
                      <a:fillRect/>
                    </a:stretch>
                  </pic:blipFill>
                  <pic:spPr>
                    <a:xfrm>
                      <a:off x="0" y="0"/>
                      <a:ext cx="5978768" cy="2839914"/>
                    </a:xfrm>
                    <a:prstGeom prst="rect">
                      <a:avLst/>
                    </a:prstGeom>
                  </pic:spPr>
                </pic:pic>
              </a:graphicData>
            </a:graphic>
          </wp:inline>
        </w:drawing>
      </w:r>
    </w:p>
    <w:p w14:paraId="582047FD" w14:textId="1BE8D137" w:rsidR="00B50848" w:rsidRPr="00D93DCB" w:rsidRDefault="00B50848" w:rsidP="00B50848">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3</w:t>
      </w:r>
      <w:r>
        <w:rPr>
          <w:noProof/>
        </w:rPr>
        <w:fldChar w:fldCharType="end"/>
      </w:r>
      <w:r>
        <w:t>: Functional Model</w:t>
      </w:r>
    </w:p>
    <w:p w14:paraId="69768A54" w14:textId="77777777" w:rsidR="00B50848" w:rsidRDefault="00B50848" w:rsidP="00B50848">
      <w:pPr>
        <w:pStyle w:val="Heading2"/>
      </w:pPr>
      <w:bookmarkStart w:id="466" w:name="_Toc513229775"/>
      <w:bookmarkStart w:id="467" w:name="_Toc513230485"/>
      <w:bookmarkStart w:id="468" w:name="_Toc513231976"/>
      <w:bookmarkStart w:id="469" w:name="_Toc513232473"/>
      <w:bookmarkStart w:id="470" w:name="_Toc513233183"/>
      <w:bookmarkStart w:id="471" w:name="_Toc513233473"/>
      <w:bookmarkStart w:id="472" w:name="_Toc513233765"/>
      <w:bookmarkStart w:id="473" w:name="_Toc513234641"/>
      <w:bookmarkStart w:id="474" w:name="_Toc513235955"/>
      <w:bookmarkStart w:id="475" w:name="_Toc513236977"/>
      <w:bookmarkStart w:id="476" w:name="_Toc513237985"/>
      <w:bookmarkStart w:id="477" w:name="_Toc513239497"/>
      <w:bookmarkStart w:id="478" w:name="_Toc527666237"/>
      <w:bookmarkEnd w:id="450"/>
      <w:bookmarkEnd w:id="451"/>
      <w:r>
        <w:t>Subsystem Level</w:t>
      </w:r>
      <w:bookmarkEnd w:id="466"/>
      <w:bookmarkEnd w:id="467"/>
      <w:bookmarkEnd w:id="468"/>
      <w:bookmarkEnd w:id="469"/>
      <w:bookmarkEnd w:id="470"/>
      <w:bookmarkEnd w:id="471"/>
      <w:bookmarkEnd w:id="472"/>
      <w:bookmarkEnd w:id="473"/>
      <w:bookmarkEnd w:id="474"/>
      <w:bookmarkEnd w:id="475"/>
      <w:bookmarkEnd w:id="476"/>
      <w:bookmarkEnd w:id="477"/>
      <w:bookmarkEnd w:id="478"/>
    </w:p>
    <w:p w14:paraId="03A5950E" w14:textId="77777777" w:rsidR="00B50848" w:rsidRDefault="00B50848" w:rsidP="00B50848">
      <w:pPr>
        <w:pStyle w:val="BodyText"/>
      </w:pPr>
      <w:r>
        <w:t>This section contains three subsystem levels that will be helpful for the design in order to ensure the design produces accurate results for supersonic conditions and can be assembled quickly. The three subsystem levels are thermal loading, mechanical loading, and the best beam to use. For each subsystem, the team did research of existing designs that would help creating the best design possible for the fixture.</w:t>
      </w:r>
    </w:p>
    <w:p w14:paraId="0253FA14" w14:textId="77777777" w:rsidR="00B50848" w:rsidRDefault="00B50848" w:rsidP="00B50848">
      <w:pPr>
        <w:pStyle w:val="Heading3"/>
      </w:pPr>
      <w:bookmarkStart w:id="479" w:name="_Toc472068899"/>
      <w:bookmarkStart w:id="480" w:name="_Toc484366981"/>
      <w:bookmarkStart w:id="481" w:name="_Toc513144305"/>
      <w:bookmarkStart w:id="482" w:name="_Toc513229776"/>
      <w:bookmarkStart w:id="483" w:name="_Toc513230486"/>
      <w:bookmarkStart w:id="484" w:name="_Toc513231977"/>
      <w:bookmarkStart w:id="485" w:name="_Toc513232474"/>
      <w:bookmarkStart w:id="486" w:name="_Toc513233184"/>
      <w:bookmarkStart w:id="487" w:name="_Toc513233474"/>
      <w:bookmarkStart w:id="488" w:name="_Toc513233766"/>
      <w:bookmarkStart w:id="489" w:name="_Toc513234642"/>
      <w:bookmarkStart w:id="490" w:name="_Toc513235956"/>
      <w:bookmarkStart w:id="491" w:name="_Toc513236978"/>
      <w:bookmarkStart w:id="492" w:name="_Toc513237986"/>
      <w:bookmarkStart w:id="493" w:name="_Toc513239498"/>
      <w:bookmarkStart w:id="494" w:name="_Toc527666238"/>
      <w:r>
        <w:lastRenderedPageBreak/>
        <w:t>Subsystem #1: Thermal load</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p w14:paraId="6AAD8962" w14:textId="77777777" w:rsidR="00B50848" w:rsidRDefault="00B50848" w:rsidP="00C161AF">
      <w:pPr>
        <w:pStyle w:val="BodyText"/>
      </w:pPr>
      <w:r>
        <w:t>One of the requirements of the fixture is to test a missile part at a high temperature and to create an environment as similar as possible to the flight conditions of hypersonic missiles. Hypersonic missiles endure very high temperatures which can cause damage to the fixture. As a result of this, it is necessary to research existing designs that apply these kinds of temperatures and find out the pros and cons of each.</w:t>
      </w:r>
    </w:p>
    <w:p w14:paraId="1E7C76AF" w14:textId="77777777" w:rsidR="00B50848" w:rsidRDefault="170656F1" w:rsidP="00B50848">
      <w:pPr>
        <w:pStyle w:val="Heading4"/>
      </w:pPr>
      <w:bookmarkStart w:id="495" w:name="_Toc527666239"/>
      <w:r>
        <w:t xml:space="preserve">Existing Design #1: </w:t>
      </w:r>
      <w:proofErr w:type="spellStart"/>
      <w:r>
        <w:t>Pyroceram</w:t>
      </w:r>
      <w:proofErr w:type="spellEnd"/>
      <w:r>
        <w:t xml:space="preserve"> Radome Thermal Testing</w:t>
      </w:r>
      <w:bookmarkEnd w:id="495"/>
    </w:p>
    <w:p w14:paraId="27E1C848" w14:textId="6EFD8C23" w:rsidR="00B50848" w:rsidRDefault="00B50848" w:rsidP="00C161AF">
      <w:pPr>
        <w:pStyle w:val="BodyText"/>
      </w:pPr>
      <w:r>
        <w:t xml:space="preserve">This design is designed to apply the temperatures that occur at Mach number four. To get the thermal loading analysis, they used IBM 7094 computer </w:t>
      </w:r>
      <w:r w:rsidR="00CD46BC">
        <w:t>program [</w:t>
      </w:r>
      <w:r>
        <w:t>3]. This program can handle three dimensional geometric configurations of heat transfer for radiation, convection, and conduction. This is helpful for our design because the output analysis is similar to what is required of this project.</w:t>
      </w:r>
    </w:p>
    <w:p w14:paraId="1BCD282F" w14:textId="77777777" w:rsidR="00B50848" w:rsidRDefault="00B50848" w:rsidP="00B50848">
      <w:pPr>
        <w:pStyle w:val="Heading4"/>
        <w:numPr>
          <w:ilvl w:val="3"/>
          <w:numId w:val="0"/>
        </w:numPr>
        <w:rPr>
          <w:color w:val="3A3A3A"/>
        </w:rPr>
      </w:pPr>
      <w:bookmarkStart w:id="496" w:name="_Toc527666240"/>
      <w:r>
        <w:t xml:space="preserve">3.4.1.2   Existing Design #2: </w:t>
      </w:r>
      <w:r w:rsidRPr="0487F5F1">
        <w:rPr>
          <w:color w:val="3A3A3A"/>
        </w:rPr>
        <w:t>Combined Loads Test Fixture</w:t>
      </w:r>
      <w:bookmarkEnd w:id="496"/>
    </w:p>
    <w:p w14:paraId="288B4521" w14:textId="78024885" w:rsidR="00B50848" w:rsidRDefault="00B50848" w:rsidP="00B50848">
      <w:pPr>
        <w:pStyle w:val="BodyText"/>
      </w:pPr>
      <w:r w:rsidRPr="2313C88A">
        <w:t xml:space="preserve">Their design is to </w:t>
      </w:r>
      <w:r>
        <w:t>test aerospace vehicle panels under simultaneous structural and thermal loading. The</w:t>
      </w:r>
      <w:r w:rsidRPr="2313C88A">
        <w:t xml:space="preserve"> density of quartz lamps </w:t>
      </w:r>
      <w:r>
        <w:t>is</w:t>
      </w:r>
      <w:r w:rsidRPr="2313C88A">
        <w:t xml:space="preserve"> high</w:t>
      </w:r>
      <w:r>
        <w:t>. The</w:t>
      </w:r>
      <w:r w:rsidRPr="2313C88A">
        <w:t xml:space="preserve"> goal is to reach the necessary higher heat flux, for the flight conditions</w:t>
      </w:r>
      <w:r>
        <w:t>. A</w:t>
      </w:r>
      <w:r w:rsidRPr="2313C88A">
        <w:t xml:space="preserve"> fence is important to shield the </w:t>
      </w:r>
      <w:r>
        <w:t>less</w:t>
      </w:r>
      <w:r w:rsidRPr="2313C88A">
        <w:t xml:space="preserve"> massive material from the high heat</w:t>
      </w:r>
      <w:r>
        <w:t xml:space="preserve">. This design utilizes heat lamps in the same way the new design </w:t>
      </w:r>
      <w:r w:rsidR="00CD46BC">
        <w:t>will [</w:t>
      </w:r>
      <w:r>
        <w:t>5]. One</w:t>
      </w:r>
      <w:r w:rsidRPr="2313C88A">
        <w:t xml:space="preserve"> advantage this design has is </w:t>
      </w:r>
      <w:r>
        <w:t xml:space="preserve">that it </w:t>
      </w:r>
      <w:r w:rsidRPr="2313C88A">
        <w:t>minimize</w:t>
      </w:r>
      <w:r>
        <w:t>s the heat loss. The heat shield also makes it safer.</w:t>
      </w:r>
      <w:r w:rsidRPr="2313C88A">
        <w:t xml:space="preserve"> </w:t>
      </w:r>
    </w:p>
    <w:p w14:paraId="01E7C35B" w14:textId="77777777" w:rsidR="00B50848" w:rsidRDefault="00B50848" w:rsidP="00B50848">
      <w:pPr>
        <w:pStyle w:val="Heading4"/>
      </w:pPr>
      <w:bookmarkStart w:id="497" w:name="_Toc472068902"/>
      <w:bookmarkStart w:id="498" w:name="_Toc484366984"/>
      <w:bookmarkStart w:id="499" w:name="_Toc527666241"/>
      <w:r>
        <w:t>Existing Design #3: A Test Fixture for Measuring High-Temperature Hypersonic-Engine Seal Performance</w:t>
      </w:r>
      <w:bookmarkEnd w:id="497"/>
      <w:bookmarkEnd w:id="498"/>
      <w:bookmarkEnd w:id="499"/>
    </w:p>
    <w:p w14:paraId="333E2EA9" w14:textId="597F62EA" w:rsidR="00B50848" w:rsidRDefault="1F34B864" w:rsidP="00B50848">
      <w:pPr>
        <w:pStyle w:val="BodyText"/>
        <w:spacing w:line="259" w:lineRule="auto"/>
      </w:pPr>
      <w:r>
        <w:t xml:space="preserve">In this design, NASA is measuring a hypersonic engine seal at a high temperature. High density watt heaters are strapped on the sides, top, and bottom of the test rig. The heaters that they have been using are 35 kW. The fixture's temperature reached 1500 F in five hours [6]. This is helpful because in our design we have the same purpose: to apply a high thermal loading and test it. Also, it gave the team some idea of how long it will take to complete the testing. The test will </w:t>
      </w:r>
      <w:proofErr w:type="gramStart"/>
      <w:r>
        <w:t>most likely only</w:t>
      </w:r>
      <w:proofErr w:type="gramEnd"/>
      <w:r>
        <w:t xml:space="preserve"> be a few minutes long.</w:t>
      </w:r>
    </w:p>
    <w:p w14:paraId="7390D080" w14:textId="77777777" w:rsidR="00B50848" w:rsidRDefault="00B50848" w:rsidP="00B50848">
      <w:pPr>
        <w:pStyle w:val="Heading3"/>
      </w:pPr>
      <w:bookmarkStart w:id="500" w:name="_Toc472068903"/>
      <w:bookmarkStart w:id="501" w:name="_Toc484366985"/>
      <w:bookmarkStart w:id="502" w:name="_Toc513144306"/>
      <w:bookmarkStart w:id="503" w:name="_Toc513229777"/>
      <w:bookmarkStart w:id="504" w:name="_Toc513230487"/>
      <w:bookmarkStart w:id="505" w:name="_Toc513231978"/>
      <w:bookmarkStart w:id="506" w:name="_Toc513232475"/>
      <w:bookmarkStart w:id="507" w:name="_Toc513233185"/>
      <w:bookmarkStart w:id="508" w:name="_Toc513233475"/>
      <w:bookmarkStart w:id="509" w:name="_Toc513233767"/>
      <w:bookmarkStart w:id="510" w:name="_Toc513234643"/>
      <w:bookmarkStart w:id="511" w:name="_Toc513235957"/>
      <w:bookmarkStart w:id="512" w:name="_Toc513236979"/>
      <w:bookmarkStart w:id="513" w:name="_Toc513237987"/>
      <w:bookmarkStart w:id="514" w:name="_Toc513239499"/>
      <w:bookmarkStart w:id="515" w:name="_Toc527666242"/>
      <w:r>
        <w:t>Subsystem #2: Mechanical Load</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p w14:paraId="159BBDCE" w14:textId="77777777" w:rsidR="00B50848" w:rsidRDefault="00B50848" w:rsidP="00B50848">
      <w:pPr>
        <w:pStyle w:val="BodyText"/>
      </w:pPr>
      <w:r>
        <w:t>One of the major requirements that the fixture needs is the ability to apply a mechanical load that meets with hypersonic flight conditions. For this design, mechanical loading will be applied to the missile part using hydraulic energy. Because of the high temperatures, the material is important as well as the performance.</w:t>
      </w:r>
    </w:p>
    <w:p w14:paraId="12CD52B1" w14:textId="77777777" w:rsidR="00B50848" w:rsidRDefault="00B50848" w:rsidP="00B50848">
      <w:pPr>
        <w:pStyle w:val="Heading4"/>
      </w:pPr>
      <w:bookmarkStart w:id="516" w:name="_Toc527666243"/>
      <w:r>
        <w:t>Existing Design #1: Gulfstream Aerospace Test Fixture</w:t>
      </w:r>
      <w:bookmarkEnd w:id="516"/>
    </w:p>
    <w:p w14:paraId="69EA1562" w14:textId="6185B28C" w:rsidR="00B50848" w:rsidRDefault="00B50848" w:rsidP="00B50848">
      <w:pPr>
        <w:pStyle w:val="BodyText"/>
      </w:pPr>
      <w:r>
        <w:t xml:space="preserve">The first existing design applies the mechanical load by a hydraulic ram that is connected to a beam above the wing that is being tested. Two straps are connected on the end of the wing in order to pull it up and six hydraulic rams push up in six different locations. These loads create a huge amount of moment on the wing and that is the purpose of the </w:t>
      </w:r>
      <w:r w:rsidR="00CD46BC">
        <w:t>test [</w:t>
      </w:r>
      <w:r>
        <w:t>2]. This is helpful because their goal is to create a high moment to see if the wing can withstand it. In this project, the team will apply a moment to the missile part, which will be a similar process.</w:t>
      </w:r>
    </w:p>
    <w:p w14:paraId="54433C93" w14:textId="77777777" w:rsidR="00B50848" w:rsidRDefault="00B50848" w:rsidP="00B50848">
      <w:pPr>
        <w:pStyle w:val="Heading4"/>
      </w:pPr>
      <w:bookmarkStart w:id="517" w:name="_Toc527666244"/>
      <w:r>
        <w:t xml:space="preserve">Existing Design #2: </w:t>
      </w:r>
      <w:r w:rsidRPr="161A4C25">
        <w:rPr>
          <w:color w:val="3A3A3A"/>
        </w:rPr>
        <w:t>Combined Loads Test Fixture</w:t>
      </w:r>
      <w:bookmarkEnd w:id="517"/>
    </w:p>
    <w:p w14:paraId="3277A36D" w14:textId="77777777" w:rsidR="00B50848" w:rsidRDefault="00B50848" w:rsidP="00B50848">
      <w:pPr>
        <w:spacing w:after="160" w:line="259" w:lineRule="auto"/>
      </w:pPr>
      <w:r>
        <w:t xml:space="preserve">In this design NASA is applying mechanical loading to a vehicle panel. The panel is 48-by-48-in. The load applied is from 30000 </w:t>
      </w:r>
      <w:proofErr w:type="spellStart"/>
      <w:r>
        <w:t>lbf</w:t>
      </w:r>
      <w:proofErr w:type="spellEnd"/>
      <w:r>
        <w:t xml:space="preserve"> to 50000 </w:t>
      </w:r>
      <w:proofErr w:type="spellStart"/>
      <w:r>
        <w:t>lbf</w:t>
      </w:r>
      <w:proofErr w:type="spellEnd"/>
      <w:r>
        <w:t>. Hydraulics are used in order to add pressure from two sides on ten different areas [5]. The is important for the design because it introduces the idea of using more than one ram. Also applying the pressure from more than one side could make the results more accurate.</w:t>
      </w:r>
    </w:p>
    <w:p w14:paraId="32C56623" w14:textId="77777777" w:rsidR="00B50848" w:rsidRDefault="00B50848" w:rsidP="00B50848">
      <w:pPr>
        <w:pStyle w:val="Heading4"/>
        <w:numPr>
          <w:ilvl w:val="3"/>
          <w:numId w:val="0"/>
        </w:numPr>
        <w:rPr>
          <w:szCs w:val="22"/>
        </w:rPr>
      </w:pPr>
      <w:bookmarkStart w:id="518" w:name="_Toc527666245"/>
      <w:r>
        <w:t xml:space="preserve">3.4.2.3   Existing Design #3: </w:t>
      </w:r>
      <w:r w:rsidRPr="129953BE">
        <w:rPr>
          <w:color w:val="111111"/>
          <w:sz w:val="21"/>
          <w:szCs w:val="21"/>
        </w:rPr>
        <w:t>NASA’s Armstrong Flight Research Center</w:t>
      </w:r>
      <w:bookmarkEnd w:id="518"/>
      <w:r w:rsidRPr="129953BE">
        <w:rPr>
          <w:color w:val="111111"/>
          <w:sz w:val="21"/>
          <w:szCs w:val="21"/>
        </w:rPr>
        <w:t xml:space="preserve"> </w:t>
      </w:r>
    </w:p>
    <w:p w14:paraId="59EC28E0" w14:textId="77777777" w:rsidR="00B50848" w:rsidRDefault="00B50848" w:rsidP="00B50848">
      <w:pPr>
        <w:pStyle w:val="BodyText"/>
      </w:pPr>
      <w:r>
        <w:t xml:space="preserve">For this design, they use weight as pressure force, which means they are using gravity to apply pressure. Using this type of pressure is less expensive than using hydraulics [7]. On the other hand, using weight </w:t>
      </w:r>
      <w:r>
        <w:lastRenderedPageBreak/>
        <w:t>requires more room for the weight. This way is also not as safe as the hydraulics, considering the fact that hypersonic missiles accumulate huge amounts of pressure. This design introduces another way of applying the moment to the missile part.</w:t>
      </w:r>
    </w:p>
    <w:p w14:paraId="53E9033F" w14:textId="77777777" w:rsidR="00B50848" w:rsidRDefault="00B50848" w:rsidP="00B50848">
      <w:pPr>
        <w:pStyle w:val="Heading3"/>
      </w:pPr>
      <w:bookmarkStart w:id="519" w:name="_Toc472068907"/>
      <w:bookmarkStart w:id="520" w:name="_Toc484366989"/>
      <w:bookmarkStart w:id="521" w:name="_Toc513144307"/>
      <w:bookmarkStart w:id="522" w:name="_Toc513229778"/>
      <w:bookmarkStart w:id="523" w:name="_Toc513230488"/>
      <w:bookmarkStart w:id="524" w:name="_Toc513231979"/>
      <w:bookmarkStart w:id="525" w:name="_Toc513232476"/>
      <w:bookmarkStart w:id="526" w:name="_Toc513233186"/>
      <w:bookmarkStart w:id="527" w:name="_Toc513233476"/>
      <w:bookmarkStart w:id="528" w:name="_Toc513233768"/>
      <w:bookmarkStart w:id="529" w:name="_Toc513234644"/>
      <w:bookmarkStart w:id="530" w:name="_Toc513235958"/>
      <w:bookmarkStart w:id="531" w:name="_Toc513236980"/>
      <w:bookmarkStart w:id="532" w:name="_Toc513237988"/>
      <w:bookmarkStart w:id="533" w:name="_Toc513239500"/>
      <w:bookmarkStart w:id="534" w:name="_Toc527666246"/>
      <w:r>
        <w:t>Subsystem #3: Beams</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14:paraId="2D2E7AFA" w14:textId="77777777" w:rsidR="00B50848" w:rsidRDefault="170656F1" w:rsidP="00B50848">
      <w:pPr>
        <w:pStyle w:val="BodyText"/>
      </w:pPr>
      <w:r>
        <w:t xml:space="preserve">The beams are essential for the structure of the fixture. The hydraulic ram will create a high stress area where it attaches to the beam. A large moment will be applied to the plate that holds the radome. According to OSHA standards, the factor of safety needs to be four or more, which means the beams need to have high moment of inertia. When the moments of inertia of the beams are high, the stresses on the beam will be lower. As a result, the mechanical load will be more directly applied to the missile part, instead of the beam deflecting.  </w:t>
      </w:r>
    </w:p>
    <w:p w14:paraId="6B30A2A8" w14:textId="77777777" w:rsidR="00B50848" w:rsidRDefault="00B50848" w:rsidP="00B50848">
      <w:pPr>
        <w:pStyle w:val="Heading4"/>
      </w:pPr>
      <w:bookmarkStart w:id="535" w:name="_Toc472068908"/>
      <w:bookmarkStart w:id="536" w:name="_Toc484366990"/>
      <w:bookmarkStart w:id="537" w:name="_Toc527666247"/>
      <w:r>
        <w:t>Existing Design #1: Gulfstream Aerospace Test Fixture</w:t>
      </w:r>
      <w:bookmarkEnd w:id="535"/>
      <w:bookmarkEnd w:id="536"/>
      <w:bookmarkEnd w:id="537"/>
    </w:p>
    <w:p w14:paraId="43DCFF11" w14:textId="77777777" w:rsidR="00B50848" w:rsidRDefault="00B50848" w:rsidP="00B50848">
      <w:pPr>
        <w:pStyle w:val="BodyText"/>
        <w:spacing w:line="259" w:lineRule="auto"/>
      </w:pPr>
      <w:r>
        <w:t>The beams that Gulfstream use are rectangular beams. While I-beams have a higher moment of inertia, rectangular beams are better at withstanding high stresses at bolt connections. Also, in regard to the shear stress that the bolts are holding [2], this information could be helpful if the shear calculations are higher than expected. The team could use rectangular beams in that case.</w:t>
      </w:r>
    </w:p>
    <w:p w14:paraId="103208B8" w14:textId="77777777" w:rsidR="00B50848" w:rsidRDefault="00B50848" w:rsidP="00B50848">
      <w:pPr>
        <w:pStyle w:val="Heading4"/>
      </w:pPr>
      <w:bookmarkStart w:id="538" w:name="_Toc527666248"/>
      <w:r w:rsidRPr="73F1DD7D">
        <w:t>Existing</w:t>
      </w:r>
      <w:r>
        <w:t xml:space="preserve"> Design #2: </w:t>
      </w:r>
      <w:r w:rsidRPr="73F1DD7D">
        <w:t>HDT Global</w:t>
      </w:r>
      <w:bookmarkEnd w:id="538"/>
    </w:p>
    <w:p w14:paraId="6A8530A4" w14:textId="77777777" w:rsidR="00B50848" w:rsidRDefault="00B50848" w:rsidP="00B50848">
      <w:pPr>
        <w:pStyle w:val="BodyText"/>
      </w:pPr>
      <w:r>
        <w:t>This company has designed a beam that has unique properties by creating a highly oriented fiber layer. The structure is flexible, and the angles of its fiber will increase the beam's strength under pressure loads [8]. This design is helpful because one of the goals of this project is to make it fast to assemble, using fiber rather than steel will make the beam lighter and quicker to assemble.</w:t>
      </w:r>
    </w:p>
    <w:p w14:paraId="12A7ED74" w14:textId="77777777" w:rsidR="00B50848" w:rsidRDefault="00B50848" w:rsidP="00B50848">
      <w:pPr>
        <w:pStyle w:val="Heading4"/>
      </w:pPr>
      <w:bookmarkStart w:id="539" w:name="_Toc472068910"/>
      <w:bookmarkStart w:id="540" w:name="_Toc484366992"/>
      <w:bookmarkStart w:id="541" w:name="_Toc527666249"/>
      <w:r>
        <w:t>Existing Design #3: Hybrid Composite Beams</w:t>
      </w:r>
      <w:bookmarkEnd w:id="539"/>
      <w:bookmarkEnd w:id="540"/>
      <w:bookmarkEnd w:id="541"/>
    </w:p>
    <w:p w14:paraId="4F4D47DE" w14:textId="62427FC3" w:rsidR="00B50848" w:rsidRDefault="00B50848" w:rsidP="00B50848">
      <w:pPr>
        <w:pStyle w:val="BodyText"/>
        <w:spacing w:line="259" w:lineRule="auto"/>
        <w:ind w:left="61"/>
      </w:pPr>
      <w:r>
        <w:t>This beam is designed to endure high mechanical loading. At the same time, it is light. They use this kind of beam for bridges. They use a concrete arch, a low-density foam core, and a fiber plastic shell [9]. The purpose of their design is different than the purpose of this project, but it is still applicable. Using a fiberglass beam, which is a lightweight, strong material, will help the design.</w:t>
      </w:r>
    </w:p>
    <w:p w14:paraId="2C2C4D95" w14:textId="3F7C28AE" w:rsidR="00AF1E8D" w:rsidRDefault="00AF1E8D" w:rsidP="00B50848">
      <w:pPr>
        <w:pStyle w:val="BodyText"/>
        <w:spacing w:line="259" w:lineRule="auto"/>
        <w:ind w:left="61"/>
      </w:pPr>
    </w:p>
    <w:p w14:paraId="19318277" w14:textId="5BA9C126" w:rsidR="00AF1E8D" w:rsidRDefault="00AF1E8D" w:rsidP="00B50848">
      <w:pPr>
        <w:pStyle w:val="BodyText"/>
        <w:spacing w:line="259" w:lineRule="auto"/>
        <w:ind w:left="61"/>
      </w:pPr>
    </w:p>
    <w:p w14:paraId="1A63B05D" w14:textId="4593B3B5" w:rsidR="00AF1E8D" w:rsidRDefault="00AF1E8D" w:rsidP="00B50848">
      <w:pPr>
        <w:pStyle w:val="BodyText"/>
        <w:spacing w:line="259" w:lineRule="auto"/>
        <w:ind w:left="61"/>
      </w:pPr>
    </w:p>
    <w:p w14:paraId="4E620769" w14:textId="37F68105" w:rsidR="00AF1E8D" w:rsidRDefault="00AF1E8D" w:rsidP="00B50848">
      <w:pPr>
        <w:pStyle w:val="BodyText"/>
        <w:spacing w:line="259" w:lineRule="auto"/>
        <w:ind w:left="61"/>
      </w:pPr>
    </w:p>
    <w:p w14:paraId="06C08160" w14:textId="58BB99E0" w:rsidR="00AF1E8D" w:rsidRDefault="00AF1E8D" w:rsidP="00B50848">
      <w:pPr>
        <w:pStyle w:val="BodyText"/>
        <w:spacing w:line="259" w:lineRule="auto"/>
        <w:ind w:left="61"/>
      </w:pPr>
    </w:p>
    <w:p w14:paraId="300B139F" w14:textId="76195930" w:rsidR="00AF1E8D" w:rsidRDefault="00AF1E8D" w:rsidP="00B50848">
      <w:pPr>
        <w:pStyle w:val="BodyText"/>
        <w:spacing w:line="259" w:lineRule="auto"/>
        <w:ind w:left="61"/>
      </w:pPr>
    </w:p>
    <w:p w14:paraId="457F813F" w14:textId="7CD6D817" w:rsidR="00AF1E8D" w:rsidRDefault="00AF1E8D" w:rsidP="00B50848">
      <w:pPr>
        <w:pStyle w:val="BodyText"/>
        <w:spacing w:line="259" w:lineRule="auto"/>
        <w:ind w:left="61"/>
      </w:pPr>
    </w:p>
    <w:p w14:paraId="592CF439" w14:textId="5C9EF28C" w:rsidR="00AF1E8D" w:rsidRDefault="00AF1E8D" w:rsidP="00B50848">
      <w:pPr>
        <w:pStyle w:val="BodyText"/>
        <w:spacing w:line="259" w:lineRule="auto"/>
        <w:ind w:left="61"/>
      </w:pPr>
    </w:p>
    <w:p w14:paraId="58CBDD0B" w14:textId="0867AF38" w:rsidR="00AF1E8D" w:rsidRDefault="00AF1E8D" w:rsidP="00B50848">
      <w:pPr>
        <w:pStyle w:val="BodyText"/>
        <w:spacing w:line="259" w:lineRule="auto"/>
        <w:ind w:left="61"/>
      </w:pPr>
    </w:p>
    <w:p w14:paraId="0CB9BC48" w14:textId="46CCA0F2" w:rsidR="00AF1E8D" w:rsidRDefault="00AF1E8D" w:rsidP="00B50848">
      <w:pPr>
        <w:pStyle w:val="BodyText"/>
        <w:spacing w:line="259" w:lineRule="auto"/>
        <w:ind w:left="61"/>
      </w:pPr>
    </w:p>
    <w:p w14:paraId="3347471F" w14:textId="0D2661B8" w:rsidR="00AF1E8D" w:rsidRDefault="00AF1E8D" w:rsidP="00B50848">
      <w:pPr>
        <w:pStyle w:val="BodyText"/>
        <w:spacing w:line="259" w:lineRule="auto"/>
        <w:ind w:left="61"/>
      </w:pPr>
    </w:p>
    <w:p w14:paraId="066E6747" w14:textId="56B07A6C" w:rsidR="00AF1E8D" w:rsidRDefault="00AF1E8D" w:rsidP="00B50848">
      <w:pPr>
        <w:pStyle w:val="BodyText"/>
        <w:spacing w:line="259" w:lineRule="auto"/>
        <w:ind w:left="61"/>
      </w:pPr>
    </w:p>
    <w:p w14:paraId="3795DF1D" w14:textId="191F5667" w:rsidR="00B50848" w:rsidRDefault="00B50848" w:rsidP="00AF1E8D">
      <w:pPr>
        <w:pStyle w:val="Heading1"/>
      </w:pPr>
      <w:bookmarkStart w:id="542" w:name="_Toc513229779"/>
      <w:bookmarkStart w:id="543" w:name="_Toc513230489"/>
      <w:bookmarkStart w:id="544" w:name="_Toc513231980"/>
      <w:bookmarkStart w:id="545" w:name="_Toc513232477"/>
      <w:bookmarkStart w:id="546" w:name="_Toc513233187"/>
      <w:bookmarkStart w:id="547" w:name="_Toc513233477"/>
      <w:bookmarkStart w:id="548" w:name="_Toc513233769"/>
      <w:bookmarkStart w:id="549" w:name="_Toc513234645"/>
      <w:bookmarkStart w:id="550" w:name="_Toc513235959"/>
      <w:bookmarkStart w:id="551" w:name="_Toc513236981"/>
      <w:bookmarkStart w:id="552" w:name="_Toc513237989"/>
      <w:bookmarkStart w:id="553" w:name="_Toc513239501"/>
      <w:bookmarkStart w:id="554" w:name="_Toc527666250"/>
      <w:bookmarkStart w:id="555" w:name="_Toc472068911"/>
      <w:bookmarkStart w:id="556" w:name="_Toc484366993"/>
      <w:bookmarkStart w:id="557" w:name="_Toc513144308"/>
      <w:r>
        <w:lastRenderedPageBreak/>
        <w:t xml:space="preserve">DESIGNS </w:t>
      </w:r>
      <w:r w:rsidRPr="00B50848">
        <w:t>CONSIDERED</w:t>
      </w:r>
      <w:bookmarkEnd w:id="542"/>
      <w:bookmarkEnd w:id="543"/>
      <w:bookmarkEnd w:id="544"/>
      <w:bookmarkEnd w:id="545"/>
      <w:bookmarkEnd w:id="546"/>
      <w:bookmarkEnd w:id="547"/>
      <w:bookmarkEnd w:id="548"/>
      <w:bookmarkEnd w:id="549"/>
      <w:bookmarkEnd w:id="550"/>
      <w:bookmarkEnd w:id="551"/>
      <w:bookmarkEnd w:id="552"/>
      <w:bookmarkEnd w:id="553"/>
      <w:bookmarkEnd w:id="554"/>
      <w:r>
        <w:t xml:space="preserve"> </w:t>
      </w:r>
      <w:bookmarkEnd w:id="555"/>
      <w:bookmarkEnd w:id="556"/>
      <w:bookmarkEnd w:id="557"/>
    </w:p>
    <w:p w14:paraId="0B9D2C63" w14:textId="77777777" w:rsidR="00B50848" w:rsidRDefault="00B50848" w:rsidP="00B50848">
      <w:pPr>
        <w:pStyle w:val="BodyText"/>
        <w:spacing w:line="259" w:lineRule="auto"/>
      </w:pPr>
      <w:r>
        <w:t>For this design project, there are three parameters that must be evaluated.  The first two are the means by which mechanical loading and thermal loading must be determined.  Each has a unique set of engineering requirements and there are many options for how these loads could be applied.  The third parameter that must be analyzed is the overall orientation and geometry of the test fixture.  The test fixture will affix the components and allow the loads to be applied.  This section will review the designs considered and the impact of each of the designs.</w:t>
      </w:r>
    </w:p>
    <w:p w14:paraId="27BC8511" w14:textId="77777777" w:rsidR="00B50848" w:rsidRDefault="00B50848" w:rsidP="00B50848">
      <w:pPr>
        <w:pStyle w:val="Heading2"/>
      </w:pPr>
      <w:bookmarkStart w:id="558" w:name="_Toc513229780"/>
      <w:bookmarkStart w:id="559" w:name="_Toc513230490"/>
      <w:bookmarkStart w:id="560" w:name="_Toc513231981"/>
      <w:bookmarkStart w:id="561" w:name="_Toc513232478"/>
      <w:bookmarkStart w:id="562" w:name="_Toc513233188"/>
      <w:bookmarkStart w:id="563" w:name="_Toc513233478"/>
      <w:bookmarkStart w:id="564" w:name="_Toc513233770"/>
      <w:bookmarkStart w:id="565" w:name="_Toc513234646"/>
      <w:bookmarkStart w:id="566" w:name="_Toc513235960"/>
      <w:bookmarkStart w:id="567" w:name="_Toc513236982"/>
      <w:bookmarkStart w:id="568" w:name="_Toc513237990"/>
      <w:bookmarkStart w:id="569" w:name="_Toc513239502"/>
      <w:bookmarkStart w:id="570" w:name="_Toc527666251"/>
      <w:r>
        <w:t>Thermal Loading</w:t>
      </w:r>
      <w:bookmarkEnd w:id="558"/>
      <w:bookmarkEnd w:id="559"/>
      <w:bookmarkEnd w:id="560"/>
      <w:bookmarkEnd w:id="561"/>
      <w:bookmarkEnd w:id="562"/>
      <w:bookmarkEnd w:id="563"/>
      <w:bookmarkEnd w:id="564"/>
      <w:bookmarkEnd w:id="565"/>
      <w:bookmarkEnd w:id="566"/>
      <w:bookmarkEnd w:id="567"/>
      <w:bookmarkEnd w:id="568"/>
      <w:bookmarkEnd w:id="569"/>
      <w:bookmarkEnd w:id="570"/>
    </w:p>
    <w:p w14:paraId="0649B260" w14:textId="77777777" w:rsidR="00B50848" w:rsidRDefault="00B50848" w:rsidP="00C31549">
      <w:pPr>
        <w:pStyle w:val="BodyText"/>
      </w:pPr>
      <w:r>
        <w:t>The thermal loading which simulates the extreme temperatures of supersonic flight must be replicated at the same time as the mechanical loading.  A successful design is one that will have an even distribution of heat flux and still allow for the mechanical loading mechanism to operate.  The next four designs are attempts at solving these problems.</w:t>
      </w:r>
    </w:p>
    <w:p w14:paraId="544CAE24" w14:textId="77777777" w:rsidR="00B50848" w:rsidRDefault="00B50848" w:rsidP="00B50848">
      <w:pPr>
        <w:pStyle w:val="Heading3"/>
      </w:pPr>
      <w:bookmarkStart w:id="571" w:name="_Toc472068912"/>
      <w:bookmarkStart w:id="572" w:name="_Toc484366994"/>
      <w:bookmarkStart w:id="573" w:name="_Toc513144309"/>
      <w:bookmarkStart w:id="574" w:name="_Toc513229781"/>
      <w:bookmarkStart w:id="575" w:name="_Toc513230491"/>
      <w:bookmarkStart w:id="576" w:name="_Toc513231982"/>
      <w:bookmarkStart w:id="577" w:name="_Toc513232479"/>
      <w:bookmarkStart w:id="578" w:name="_Toc513233189"/>
      <w:bookmarkStart w:id="579" w:name="_Toc513233479"/>
      <w:bookmarkStart w:id="580" w:name="_Toc513233771"/>
      <w:bookmarkStart w:id="581" w:name="_Toc513234647"/>
      <w:bookmarkStart w:id="582" w:name="_Toc513235961"/>
      <w:bookmarkStart w:id="583" w:name="_Toc513236983"/>
      <w:bookmarkStart w:id="584" w:name="_Toc513237991"/>
      <w:bookmarkStart w:id="585" w:name="_Toc513239503"/>
      <w:bookmarkStart w:id="586" w:name="_Toc527666252"/>
      <w:r w:rsidRPr="2313C88A">
        <w:t>Design #1: Oven</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14:paraId="1CC18DCC" w14:textId="4E76250D" w:rsidR="00B50848" w:rsidRDefault="00B50848" w:rsidP="00C31549">
      <w:pPr>
        <w:pStyle w:val="BodyText"/>
      </w:pPr>
      <w:r>
        <w:t xml:space="preserve">The first thermal loading concept is simply an oven.  In this concept, the entire test fixture is loaded into an oven and the mechanical load is applied.  The primary benefit to this system is that it is very </w:t>
      </w:r>
      <w:r w:rsidR="00CD46BC">
        <w:t>simple,</w:t>
      </w:r>
      <w:r>
        <w:t xml:space="preserve"> and it avoids using complex and expensive heating mechanisms.  Unfortunately, the drawbacks are extensive.  First, every single component in the test fixture would have to withstand temperatures nearing the melting point of steel.  This will drive up the cost of </w:t>
      </w:r>
      <w:proofErr w:type="gramStart"/>
      <w:r>
        <w:t>virtually every</w:t>
      </w:r>
      <w:proofErr w:type="gramEnd"/>
      <w:r>
        <w:t xml:space="preserve"> component on the structure, negating any savings.  Another drawback is the oven would now have to heat a large volume and would result in a long heat up time.</w:t>
      </w:r>
    </w:p>
    <w:p w14:paraId="4869821B" w14:textId="77777777" w:rsidR="00B50848" w:rsidRDefault="00B50848" w:rsidP="00B50848">
      <w:pPr>
        <w:pStyle w:val="Heading3"/>
      </w:pPr>
      <w:bookmarkStart w:id="587" w:name="_Toc472068913"/>
      <w:bookmarkStart w:id="588" w:name="_Toc484366995"/>
      <w:bookmarkStart w:id="589" w:name="_Toc513144310"/>
      <w:bookmarkStart w:id="590" w:name="_Toc513229782"/>
      <w:bookmarkStart w:id="591" w:name="_Toc513230492"/>
      <w:bookmarkStart w:id="592" w:name="_Toc513231983"/>
      <w:bookmarkStart w:id="593" w:name="_Toc513232480"/>
      <w:bookmarkStart w:id="594" w:name="_Toc513233190"/>
      <w:bookmarkStart w:id="595" w:name="_Toc513233480"/>
      <w:bookmarkStart w:id="596" w:name="_Toc513233772"/>
      <w:bookmarkStart w:id="597" w:name="_Toc513234648"/>
      <w:bookmarkStart w:id="598" w:name="_Toc513235962"/>
      <w:bookmarkStart w:id="599" w:name="_Toc513236984"/>
      <w:bookmarkStart w:id="600" w:name="_Toc513237992"/>
      <w:bookmarkStart w:id="601" w:name="_Toc513239504"/>
      <w:bookmarkStart w:id="602" w:name="_Toc527666253"/>
      <w:r w:rsidRPr="2313C88A">
        <w:t>Design #2: Heat Coils</w:t>
      </w:r>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p>
    <w:p w14:paraId="12B12C17" w14:textId="77777777" w:rsidR="00B50848" w:rsidRDefault="00B50848" w:rsidP="00B50848">
      <w:pPr>
        <w:pStyle w:val="BodyText"/>
        <w:keepNext/>
        <w:jc w:val="center"/>
      </w:pPr>
      <w:r>
        <w:rPr>
          <w:noProof/>
        </w:rPr>
        <w:drawing>
          <wp:inline distT="0" distB="0" distL="0" distR="0" wp14:anchorId="1D06EFDD" wp14:editId="2E2CC236">
            <wp:extent cx="784934" cy="1292769"/>
            <wp:effectExtent l="0" t="6033" r="9208" b="920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rot="5400000">
                      <a:off x="0" y="0"/>
                      <a:ext cx="794563" cy="1308628"/>
                    </a:xfrm>
                    <a:prstGeom prst="rect">
                      <a:avLst/>
                    </a:prstGeom>
                    <a:noFill/>
                    <a:ln>
                      <a:noFill/>
                    </a:ln>
                  </pic:spPr>
                </pic:pic>
              </a:graphicData>
            </a:graphic>
          </wp:inline>
        </w:drawing>
      </w:r>
    </w:p>
    <w:p w14:paraId="31F51F82" w14:textId="0A2F9F8A" w:rsidR="00B50848" w:rsidRPr="00407A20" w:rsidRDefault="00B50848" w:rsidP="00B50848">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4</w:t>
      </w:r>
      <w:r w:rsidR="00BE4D0C">
        <w:rPr>
          <w:noProof/>
        </w:rPr>
        <w:fldChar w:fldCharType="end"/>
      </w:r>
      <w:r>
        <w:t>: Heat Coils Design</w:t>
      </w:r>
    </w:p>
    <w:p w14:paraId="23C69E10" w14:textId="77777777" w:rsidR="00B50848" w:rsidRDefault="00B50848" w:rsidP="00C31549">
      <w:pPr>
        <w:pStyle w:val="BodyText"/>
      </w:pPr>
      <w:r>
        <w:t>In this design, a coil system containing electrical current is wrapped around our flight component.  As high currents travel through the coils, heat is expelled, and the flight component is heated.  One nice feature of this design is that the amount of heat delivered can be accurately controlled.  The coils can also be wrapped around a variety of parts making it fairly universal.  Another benefit to this design is that the heat is evenly distributed on the test component.  The drawback of this design is that it blocks the part from being able to receive the mechanical load.</w:t>
      </w:r>
    </w:p>
    <w:p w14:paraId="15AA8B81" w14:textId="77777777" w:rsidR="00B50848" w:rsidRPr="001C7DA4" w:rsidRDefault="00B50848" w:rsidP="00B50848">
      <w:pPr>
        <w:pStyle w:val="Heading3"/>
      </w:pPr>
      <w:bookmarkStart w:id="603" w:name="_Toc472068914"/>
      <w:bookmarkStart w:id="604" w:name="_Toc484366996"/>
      <w:bookmarkStart w:id="605" w:name="_Toc513144311"/>
      <w:bookmarkStart w:id="606" w:name="_Toc513229783"/>
      <w:bookmarkStart w:id="607" w:name="_Toc513230493"/>
      <w:bookmarkStart w:id="608" w:name="_Toc513231984"/>
      <w:bookmarkStart w:id="609" w:name="_Toc513232481"/>
      <w:bookmarkStart w:id="610" w:name="_Toc513233191"/>
      <w:bookmarkStart w:id="611" w:name="_Toc513233481"/>
      <w:bookmarkStart w:id="612" w:name="_Toc513233773"/>
      <w:bookmarkStart w:id="613" w:name="_Toc513234649"/>
      <w:bookmarkStart w:id="614" w:name="_Toc513235963"/>
      <w:bookmarkStart w:id="615" w:name="_Toc513236985"/>
      <w:bookmarkStart w:id="616" w:name="_Toc513237993"/>
      <w:bookmarkStart w:id="617" w:name="_Toc513239505"/>
      <w:bookmarkStart w:id="618" w:name="_Toc527666254"/>
      <w:r w:rsidRPr="2313C88A">
        <w:t>Design #3: Fixture</w:t>
      </w:r>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4AB69679" w14:textId="77777777" w:rsidR="00B50848" w:rsidRDefault="00B50848" w:rsidP="00B50848">
      <w:pPr>
        <w:pStyle w:val="BodyText"/>
        <w:keepNext/>
        <w:jc w:val="center"/>
      </w:pPr>
      <w:r>
        <w:rPr>
          <w:noProof/>
        </w:rPr>
        <w:drawing>
          <wp:inline distT="0" distB="0" distL="0" distR="0" wp14:anchorId="06234BB1" wp14:editId="131B7003">
            <wp:extent cx="891625" cy="1327000"/>
            <wp:effectExtent l="0" t="7938"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rot="5400000">
                      <a:off x="0" y="0"/>
                      <a:ext cx="898859" cy="1337767"/>
                    </a:xfrm>
                    <a:prstGeom prst="rect">
                      <a:avLst/>
                    </a:prstGeom>
                    <a:noFill/>
                    <a:ln>
                      <a:noFill/>
                    </a:ln>
                  </pic:spPr>
                </pic:pic>
              </a:graphicData>
            </a:graphic>
          </wp:inline>
        </w:drawing>
      </w:r>
    </w:p>
    <w:p w14:paraId="59B78C27" w14:textId="75215106" w:rsidR="00B50848" w:rsidRPr="000F2411" w:rsidRDefault="00B50848" w:rsidP="00B50848">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5</w:t>
      </w:r>
      <w:r w:rsidR="00BE4D0C">
        <w:rPr>
          <w:noProof/>
        </w:rPr>
        <w:fldChar w:fldCharType="end"/>
      </w:r>
      <w:r>
        <w:t>: Fixture Design</w:t>
      </w:r>
    </w:p>
    <w:p w14:paraId="71889918" w14:textId="77777777" w:rsidR="00B50848" w:rsidRDefault="00B50848" w:rsidP="00A0029C">
      <w:pPr>
        <w:pStyle w:val="BodyText"/>
      </w:pPr>
      <w:r>
        <w:t xml:space="preserve">The thermal loading mechanism we are calling the fixture utilizes the same concept as the heat coils with one addition.  The entire heat coil mechanism is encased in metal allowing the mechanical load to be applied.  The inner surface of the fixture is perfectly matched to interface with the aerospace component </w:t>
      </w:r>
      <w:r>
        <w:lastRenderedPageBreak/>
        <w:t xml:space="preserve">to be tested.  This is the major drawback of this design.  Every single part that would be tested requires a unique fixture, eliminating the customers universal requirement. </w:t>
      </w:r>
    </w:p>
    <w:p w14:paraId="20662143" w14:textId="77777777" w:rsidR="00B50848" w:rsidRDefault="00B50848" w:rsidP="00A0029C">
      <w:pPr>
        <w:pStyle w:val="Heading3"/>
      </w:pPr>
      <w:bookmarkStart w:id="619" w:name="_Toc513229784"/>
      <w:bookmarkStart w:id="620" w:name="_Toc513230494"/>
      <w:bookmarkStart w:id="621" w:name="_Toc513231985"/>
      <w:bookmarkStart w:id="622" w:name="_Toc513232482"/>
      <w:bookmarkStart w:id="623" w:name="_Toc513233192"/>
      <w:bookmarkStart w:id="624" w:name="_Toc513233482"/>
      <w:bookmarkStart w:id="625" w:name="_Toc513233774"/>
      <w:bookmarkStart w:id="626" w:name="_Toc513234650"/>
      <w:bookmarkStart w:id="627" w:name="_Toc513235964"/>
      <w:bookmarkStart w:id="628" w:name="_Toc513236986"/>
      <w:bookmarkStart w:id="629" w:name="_Toc513237994"/>
      <w:bookmarkStart w:id="630" w:name="_Toc513239506"/>
      <w:bookmarkStart w:id="631" w:name="_Toc527666255"/>
      <w:r w:rsidRPr="2313C88A">
        <w:t>Design #4:  Fluid</w:t>
      </w:r>
      <w:bookmarkEnd w:id="619"/>
      <w:bookmarkEnd w:id="620"/>
      <w:bookmarkEnd w:id="621"/>
      <w:bookmarkEnd w:id="622"/>
      <w:bookmarkEnd w:id="623"/>
      <w:bookmarkEnd w:id="624"/>
      <w:bookmarkEnd w:id="625"/>
      <w:bookmarkEnd w:id="626"/>
      <w:bookmarkEnd w:id="627"/>
      <w:bookmarkEnd w:id="628"/>
      <w:bookmarkEnd w:id="629"/>
      <w:bookmarkEnd w:id="630"/>
      <w:bookmarkEnd w:id="631"/>
    </w:p>
    <w:p w14:paraId="0916BE6A" w14:textId="77777777" w:rsidR="00B50848" w:rsidRDefault="00B50848" w:rsidP="00A0029C">
      <w:pPr>
        <w:pStyle w:val="BodyText"/>
        <w:keepNext/>
        <w:jc w:val="center"/>
      </w:pPr>
      <w:r>
        <w:rPr>
          <w:noProof/>
        </w:rPr>
        <w:drawing>
          <wp:inline distT="0" distB="0" distL="0" distR="0" wp14:anchorId="1EA4EB19" wp14:editId="37DBE6EA">
            <wp:extent cx="721895" cy="1385790"/>
            <wp:effectExtent l="0" t="825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rot="5400000">
                      <a:off x="0" y="0"/>
                      <a:ext cx="727413" cy="1396383"/>
                    </a:xfrm>
                    <a:prstGeom prst="rect">
                      <a:avLst/>
                    </a:prstGeom>
                    <a:noFill/>
                    <a:ln>
                      <a:noFill/>
                    </a:ln>
                  </pic:spPr>
                </pic:pic>
              </a:graphicData>
            </a:graphic>
          </wp:inline>
        </w:drawing>
      </w:r>
    </w:p>
    <w:p w14:paraId="4893AF64" w14:textId="1DB054DC" w:rsidR="00B50848" w:rsidRPr="006570A0" w:rsidRDefault="00B50848" w:rsidP="00A0029C">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6</w:t>
      </w:r>
      <w:r w:rsidR="00BE4D0C">
        <w:rPr>
          <w:noProof/>
        </w:rPr>
        <w:fldChar w:fldCharType="end"/>
      </w:r>
      <w:r>
        <w:t>: Fluid Design</w:t>
      </w:r>
    </w:p>
    <w:p w14:paraId="64BC62B9" w14:textId="77777777" w:rsidR="00B50848" w:rsidRDefault="00B50848" w:rsidP="00A0029C">
      <w:pPr>
        <w:pStyle w:val="BodyText"/>
      </w:pPr>
      <w:r>
        <w:t>The application of thermal loading through a dense fluid is another way mechanical and thermal loading can be applied simultaneously. The component to be tested would be inserted into the fluid stream at some non-orthogonal angle, creating a moment on the part. The hot fluid would then heat the part. There are several issues with this design, the first being that the extreme temperatures would cause many oils to combust. Secondly, the part may become damaged from being in contact with the fluid. Finally, there could be a health or safety risk if the oil were to spill.</w:t>
      </w:r>
    </w:p>
    <w:p w14:paraId="2A24336B" w14:textId="77777777" w:rsidR="00B50848" w:rsidRDefault="00B50848" w:rsidP="00A0029C">
      <w:pPr>
        <w:pStyle w:val="Heading2"/>
      </w:pPr>
      <w:bookmarkStart w:id="632" w:name="_Toc513229785"/>
      <w:bookmarkStart w:id="633" w:name="_Toc513230495"/>
      <w:bookmarkStart w:id="634" w:name="_Toc513231986"/>
      <w:bookmarkStart w:id="635" w:name="_Toc513232483"/>
      <w:bookmarkStart w:id="636" w:name="_Toc513233193"/>
      <w:bookmarkStart w:id="637" w:name="_Toc513233483"/>
      <w:bookmarkStart w:id="638" w:name="_Toc513233775"/>
      <w:bookmarkStart w:id="639" w:name="_Toc513234651"/>
      <w:bookmarkStart w:id="640" w:name="_Toc513235965"/>
      <w:bookmarkStart w:id="641" w:name="_Toc513236987"/>
      <w:bookmarkStart w:id="642" w:name="_Toc513237995"/>
      <w:bookmarkStart w:id="643" w:name="_Toc513239507"/>
      <w:bookmarkStart w:id="644" w:name="_Toc527666256"/>
      <w:r w:rsidRPr="2313C88A">
        <w:t>Mechanical Loading</w:t>
      </w:r>
      <w:bookmarkEnd w:id="632"/>
      <w:bookmarkEnd w:id="633"/>
      <w:bookmarkEnd w:id="634"/>
      <w:bookmarkEnd w:id="635"/>
      <w:bookmarkEnd w:id="636"/>
      <w:bookmarkEnd w:id="637"/>
      <w:bookmarkEnd w:id="638"/>
      <w:bookmarkEnd w:id="639"/>
      <w:bookmarkEnd w:id="640"/>
      <w:bookmarkEnd w:id="641"/>
      <w:bookmarkEnd w:id="642"/>
      <w:bookmarkEnd w:id="643"/>
      <w:bookmarkEnd w:id="644"/>
    </w:p>
    <w:p w14:paraId="49D54C0A" w14:textId="77777777" w:rsidR="00B50848" w:rsidRPr="000D736D" w:rsidRDefault="00B50848" w:rsidP="00A0029C">
      <w:pPr>
        <w:pStyle w:val="BodyText"/>
      </w:pPr>
      <w:r>
        <w:t>As flight vehicles turn while traveling at high velocities, there are lateral pressure loads applied to various components. In addition to pressure loads, the vehicles experience lateral acceleration while turning. This acceleration causes forces which must also be replicated in testing. The following two designs apply the mechanical loading to flight components.</w:t>
      </w:r>
    </w:p>
    <w:p w14:paraId="16D2F001" w14:textId="77777777" w:rsidR="00B50848" w:rsidRPr="004639CC" w:rsidRDefault="00B50848" w:rsidP="00B50848">
      <w:pPr>
        <w:pStyle w:val="Heading3"/>
      </w:pPr>
      <w:bookmarkStart w:id="645" w:name="_Toc513229786"/>
      <w:bookmarkStart w:id="646" w:name="_Toc513230496"/>
      <w:bookmarkStart w:id="647" w:name="_Toc513231987"/>
      <w:bookmarkStart w:id="648" w:name="_Toc513232484"/>
      <w:bookmarkStart w:id="649" w:name="_Toc513233194"/>
      <w:bookmarkStart w:id="650" w:name="_Toc513233484"/>
      <w:bookmarkStart w:id="651" w:name="_Toc513233776"/>
      <w:bookmarkStart w:id="652" w:name="_Toc513234652"/>
      <w:bookmarkStart w:id="653" w:name="_Toc513235966"/>
      <w:bookmarkStart w:id="654" w:name="_Toc513236988"/>
      <w:bookmarkStart w:id="655" w:name="_Toc513237996"/>
      <w:bookmarkStart w:id="656" w:name="_Toc513239508"/>
      <w:bookmarkStart w:id="657" w:name="_Toc527666257"/>
      <w:r w:rsidRPr="2313C88A">
        <w:t>Design #5:  Rings</w:t>
      </w:r>
      <w:bookmarkEnd w:id="645"/>
      <w:bookmarkEnd w:id="646"/>
      <w:bookmarkEnd w:id="647"/>
      <w:bookmarkEnd w:id="648"/>
      <w:bookmarkEnd w:id="649"/>
      <w:bookmarkEnd w:id="650"/>
      <w:bookmarkEnd w:id="651"/>
      <w:bookmarkEnd w:id="652"/>
      <w:bookmarkEnd w:id="653"/>
      <w:bookmarkEnd w:id="654"/>
      <w:bookmarkEnd w:id="655"/>
      <w:bookmarkEnd w:id="656"/>
      <w:bookmarkEnd w:id="657"/>
    </w:p>
    <w:p w14:paraId="354E1E12" w14:textId="77777777" w:rsidR="00B50848" w:rsidRDefault="00B50848" w:rsidP="00B50848">
      <w:pPr>
        <w:pStyle w:val="BodyText"/>
        <w:keepNext/>
        <w:jc w:val="center"/>
      </w:pPr>
      <w:r>
        <w:rPr>
          <w:noProof/>
        </w:rPr>
        <w:drawing>
          <wp:inline distT="0" distB="0" distL="0" distR="0" wp14:anchorId="0A3667C4" wp14:editId="64378BFD">
            <wp:extent cx="896668" cy="1320247"/>
            <wp:effectExtent l="0" t="222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rot="5400000">
                      <a:off x="0" y="0"/>
                      <a:ext cx="908550" cy="1337742"/>
                    </a:xfrm>
                    <a:prstGeom prst="rect">
                      <a:avLst/>
                    </a:prstGeom>
                    <a:noFill/>
                    <a:ln>
                      <a:noFill/>
                    </a:ln>
                  </pic:spPr>
                </pic:pic>
              </a:graphicData>
            </a:graphic>
          </wp:inline>
        </w:drawing>
      </w:r>
    </w:p>
    <w:p w14:paraId="10E46BDD" w14:textId="36F7D641" w:rsidR="00B50848" w:rsidRPr="00367E5A" w:rsidRDefault="00B50848" w:rsidP="00A0029C">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7</w:t>
      </w:r>
      <w:r w:rsidR="00BE4D0C">
        <w:rPr>
          <w:noProof/>
        </w:rPr>
        <w:fldChar w:fldCharType="end"/>
      </w:r>
      <w:r>
        <w:t>: Ring Design</w:t>
      </w:r>
    </w:p>
    <w:p w14:paraId="260AB02A" w14:textId="3FFB9B31" w:rsidR="00B50848" w:rsidRDefault="170656F1" w:rsidP="00A0029C">
      <w:pPr>
        <w:pStyle w:val="BodyText"/>
      </w:pPr>
      <w:r>
        <w:t>The application of mechanical loading using concentric rings will allow for a more even distribution of loading. The rings would have to be custom-made for each component leading to the same issues as the fixture. One advantage to the ring design is that they could potentially be used on a variety of radome sizes, the only differences being that they would just be situated at different distances from the base.</w:t>
      </w:r>
    </w:p>
    <w:p w14:paraId="0314FB8D" w14:textId="77777777" w:rsidR="00B50848" w:rsidRPr="001C7DA4" w:rsidRDefault="00B50848" w:rsidP="00B50848">
      <w:pPr>
        <w:pStyle w:val="Heading3"/>
        <w:rPr>
          <w:rFonts w:eastAsia="Arial" w:cs="Arial"/>
          <w:b w:val="0"/>
          <w:bCs w:val="0"/>
        </w:rPr>
      </w:pPr>
      <w:bookmarkStart w:id="658" w:name="_Toc513233485"/>
      <w:bookmarkStart w:id="659" w:name="_Toc513233777"/>
      <w:bookmarkStart w:id="660" w:name="_Toc513234653"/>
      <w:bookmarkStart w:id="661" w:name="_Toc513235967"/>
      <w:bookmarkStart w:id="662" w:name="_Toc513236989"/>
      <w:bookmarkStart w:id="663" w:name="_Toc513237997"/>
      <w:bookmarkStart w:id="664" w:name="_Toc513239509"/>
      <w:bookmarkStart w:id="665" w:name="_Toc527666258"/>
      <w:r w:rsidRPr="709FFA36">
        <w:t xml:space="preserve">Design #6 </w:t>
      </w:r>
      <w:r>
        <w:rPr>
          <w:rFonts w:eastAsia="Arial" w:cs="Arial"/>
        </w:rPr>
        <w:t>–</w:t>
      </w:r>
      <w:r w:rsidRPr="2313C88A">
        <w:rPr>
          <w:rFonts w:eastAsia="Arial" w:cs="Arial"/>
        </w:rPr>
        <w:t xml:space="preserve"> Cradle</w:t>
      </w:r>
      <w:bookmarkEnd w:id="658"/>
      <w:bookmarkEnd w:id="659"/>
      <w:bookmarkEnd w:id="660"/>
      <w:bookmarkEnd w:id="661"/>
      <w:bookmarkEnd w:id="662"/>
      <w:bookmarkEnd w:id="663"/>
      <w:bookmarkEnd w:id="664"/>
      <w:bookmarkEnd w:id="665"/>
    </w:p>
    <w:p w14:paraId="5702FDDA" w14:textId="77777777" w:rsidR="00B50848" w:rsidRDefault="00B50848" w:rsidP="00B50848">
      <w:pPr>
        <w:pStyle w:val="BodyText"/>
        <w:keepNext/>
        <w:jc w:val="center"/>
      </w:pPr>
      <w:r>
        <w:rPr>
          <w:b/>
          <w:bCs/>
          <w:noProof/>
          <w:sz w:val="24"/>
        </w:rPr>
        <w:drawing>
          <wp:inline distT="0" distB="0" distL="0" distR="0" wp14:anchorId="4202552F" wp14:editId="6E8AB19B">
            <wp:extent cx="610263" cy="1320331"/>
            <wp:effectExtent l="6985"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rot="5400000">
                      <a:off x="0" y="0"/>
                      <a:ext cx="617184" cy="1335306"/>
                    </a:xfrm>
                    <a:prstGeom prst="rect">
                      <a:avLst/>
                    </a:prstGeom>
                    <a:noFill/>
                    <a:ln>
                      <a:noFill/>
                    </a:ln>
                  </pic:spPr>
                </pic:pic>
              </a:graphicData>
            </a:graphic>
          </wp:inline>
        </w:drawing>
      </w:r>
    </w:p>
    <w:p w14:paraId="28D185CA" w14:textId="28CC4053" w:rsidR="00B50848" w:rsidRDefault="00B50848" w:rsidP="00A0029C">
      <w:pPr>
        <w:pStyle w:val="Caption"/>
        <w:jc w:val="center"/>
        <w:rPr>
          <w:b/>
          <w:bCs/>
        </w:rP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8</w:t>
      </w:r>
      <w:r w:rsidR="00BE4D0C">
        <w:rPr>
          <w:noProof/>
        </w:rPr>
        <w:fldChar w:fldCharType="end"/>
      </w:r>
      <w:r>
        <w:t>: Cradle Design</w:t>
      </w:r>
    </w:p>
    <w:p w14:paraId="09066EF4" w14:textId="77777777" w:rsidR="00B50848" w:rsidRDefault="00B50848" w:rsidP="00A0029C">
      <w:pPr>
        <w:pStyle w:val="BodyText"/>
      </w:pPr>
      <w:r>
        <w:t>The cradle is designed to evenly distribute the mechanical load on test parts and is also more universal than the rings. The major disadvantage is that the curvature is generalized so it will not distribute loads as evenly as the rings however, the overall cost will be lower as multiple fixtures will not have to be manufactured.</w:t>
      </w:r>
    </w:p>
    <w:p w14:paraId="56DB2E94" w14:textId="77777777" w:rsidR="00B50848" w:rsidRDefault="00B50848" w:rsidP="00A0029C">
      <w:pPr>
        <w:pStyle w:val="Heading2"/>
      </w:pPr>
      <w:bookmarkStart w:id="666" w:name="_Toc513229787"/>
      <w:bookmarkStart w:id="667" w:name="_Toc513230497"/>
      <w:bookmarkStart w:id="668" w:name="_Toc513231988"/>
      <w:bookmarkStart w:id="669" w:name="_Toc513232485"/>
      <w:bookmarkStart w:id="670" w:name="_Toc513233195"/>
      <w:bookmarkStart w:id="671" w:name="_Toc513233486"/>
      <w:bookmarkStart w:id="672" w:name="_Toc513233778"/>
      <w:bookmarkStart w:id="673" w:name="_Toc513234654"/>
      <w:bookmarkStart w:id="674" w:name="_Toc513235968"/>
      <w:bookmarkStart w:id="675" w:name="_Toc513236990"/>
      <w:bookmarkStart w:id="676" w:name="_Toc513237998"/>
      <w:bookmarkStart w:id="677" w:name="_Toc513239510"/>
      <w:bookmarkStart w:id="678" w:name="_Toc527666259"/>
      <w:r w:rsidRPr="2313C88A">
        <w:lastRenderedPageBreak/>
        <w:t>Test Fixture</w:t>
      </w:r>
      <w:bookmarkEnd w:id="666"/>
      <w:bookmarkEnd w:id="667"/>
      <w:bookmarkEnd w:id="668"/>
      <w:bookmarkEnd w:id="669"/>
      <w:bookmarkEnd w:id="670"/>
      <w:bookmarkEnd w:id="671"/>
      <w:bookmarkEnd w:id="672"/>
      <w:bookmarkEnd w:id="673"/>
      <w:bookmarkEnd w:id="674"/>
      <w:bookmarkEnd w:id="675"/>
      <w:bookmarkEnd w:id="676"/>
      <w:bookmarkEnd w:id="677"/>
      <w:bookmarkEnd w:id="678"/>
    </w:p>
    <w:p w14:paraId="3196B67D" w14:textId="77777777" w:rsidR="00B50848" w:rsidRPr="00FA4FF9" w:rsidRDefault="00B50848" w:rsidP="00A0029C">
      <w:pPr>
        <w:pStyle w:val="BodyText"/>
      </w:pPr>
      <w:r>
        <w:t>The test fixture is the overall assembly which holds and stabilizes the flight component and delivers the mechanical and thermal loading to it. The design of the fixture will have a significant impact on assembly times, storage volume, and ease of use. The fixture will also dictate the size and shape of components that can be tested. Most importantly, the fixture will determine the overall safety and success of the tests to be performed.</w:t>
      </w:r>
    </w:p>
    <w:p w14:paraId="7DE3A143" w14:textId="77777777" w:rsidR="00B50848" w:rsidRDefault="00B50848" w:rsidP="00A0029C">
      <w:pPr>
        <w:pStyle w:val="Heading3"/>
      </w:pPr>
      <w:bookmarkStart w:id="679" w:name="_Toc513229788"/>
      <w:bookmarkStart w:id="680" w:name="_Toc513230498"/>
      <w:bookmarkStart w:id="681" w:name="_Toc513231989"/>
      <w:bookmarkStart w:id="682" w:name="_Toc513232486"/>
      <w:bookmarkStart w:id="683" w:name="_Toc513233196"/>
      <w:bookmarkStart w:id="684" w:name="_Toc513233487"/>
      <w:bookmarkStart w:id="685" w:name="_Toc513233779"/>
      <w:bookmarkStart w:id="686" w:name="_Toc513234655"/>
      <w:bookmarkStart w:id="687" w:name="_Toc513235969"/>
      <w:bookmarkStart w:id="688" w:name="_Toc513236991"/>
      <w:bookmarkStart w:id="689" w:name="_Toc513237999"/>
      <w:bookmarkStart w:id="690" w:name="_Toc513239511"/>
      <w:bookmarkStart w:id="691" w:name="_Toc527666260"/>
      <w:r w:rsidRPr="2313C88A">
        <w:t>Rail</w:t>
      </w:r>
      <w:bookmarkEnd w:id="679"/>
      <w:bookmarkEnd w:id="680"/>
      <w:bookmarkEnd w:id="681"/>
      <w:bookmarkEnd w:id="682"/>
      <w:bookmarkEnd w:id="683"/>
      <w:bookmarkEnd w:id="684"/>
      <w:bookmarkEnd w:id="685"/>
      <w:bookmarkEnd w:id="686"/>
      <w:bookmarkEnd w:id="687"/>
      <w:bookmarkEnd w:id="688"/>
      <w:bookmarkEnd w:id="689"/>
      <w:bookmarkEnd w:id="690"/>
      <w:bookmarkEnd w:id="691"/>
    </w:p>
    <w:p w14:paraId="20AE8EF6" w14:textId="77777777" w:rsidR="00B50848" w:rsidRDefault="00B50848" w:rsidP="00A0029C">
      <w:pPr>
        <w:pStyle w:val="BodyText"/>
        <w:keepNext/>
        <w:jc w:val="center"/>
      </w:pPr>
      <w:r>
        <w:rPr>
          <w:noProof/>
        </w:rPr>
        <w:drawing>
          <wp:inline distT="0" distB="0" distL="0" distR="0" wp14:anchorId="59CC76BA" wp14:editId="71F71CF3">
            <wp:extent cx="2454699" cy="1159660"/>
            <wp:effectExtent l="0" t="0" r="3175" b="2540"/>
            <wp:docPr id="19598429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a:ext>
                      </a:extLst>
                    </a:blip>
                    <a:stretch>
                      <a:fillRect/>
                    </a:stretch>
                  </pic:blipFill>
                  <pic:spPr>
                    <a:xfrm>
                      <a:off x="0" y="0"/>
                      <a:ext cx="2454699" cy="1159660"/>
                    </a:xfrm>
                    <a:prstGeom prst="rect">
                      <a:avLst/>
                    </a:prstGeom>
                  </pic:spPr>
                </pic:pic>
              </a:graphicData>
            </a:graphic>
          </wp:inline>
        </w:drawing>
      </w:r>
    </w:p>
    <w:p w14:paraId="63AF4483" w14:textId="0E7C479C" w:rsidR="00B50848" w:rsidRPr="006C7DAC" w:rsidRDefault="00B50848" w:rsidP="00A0029C">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9</w:t>
      </w:r>
      <w:r w:rsidR="00BE4D0C">
        <w:rPr>
          <w:noProof/>
        </w:rPr>
        <w:fldChar w:fldCharType="end"/>
      </w:r>
      <w:r>
        <w:t>: Rail Design</w:t>
      </w:r>
    </w:p>
    <w:p w14:paraId="55E44AED" w14:textId="77777777" w:rsidR="00B50848" w:rsidRPr="00466781" w:rsidRDefault="00B50848" w:rsidP="00A0029C">
      <w:pPr>
        <w:pStyle w:val="BodyText"/>
      </w:pPr>
      <w:r w:rsidRPr="2313C88A">
        <w:t>The rail test fixture is a one</w:t>
      </w:r>
      <w:r w:rsidRPr="2BCD321C">
        <w:t>-</w:t>
      </w:r>
      <w:r w:rsidRPr="2313C88A">
        <w:t xml:space="preserve">piece test fixture designed for simple setup and operation. The fixture is composed of a </w:t>
      </w:r>
      <w:r w:rsidRPr="6E5B0505">
        <w:t>single</w:t>
      </w:r>
      <w:r w:rsidRPr="2313C88A">
        <w:t xml:space="preserve"> I</w:t>
      </w:r>
      <w:r>
        <w:t>-</w:t>
      </w:r>
      <w:r w:rsidRPr="2313C88A">
        <w:t xml:space="preserve">beam with the hydraulic ram and </w:t>
      </w:r>
      <w:r w:rsidRPr="6E5B0505">
        <w:t xml:space="preserve">part interface permanently affixed. </w:t>
      </w:r>
      <w:r w:rsidRPr="5C7D0F77">
        <w:t xml:space="preserve">This test fixture would transport easily and could </w:t>
      </w:r>
      <w:r w:rsidRPr="1BF55CD6">
        <w:t xml:space="preserve">be stored in </w:t>
      </w:r>
      <w:r>
        <w:t>pieces.</w:t>
      </w:r>
      <w:r w:rsidRPr="0D6B775D">
        <w:t xml:space="preserve"> </w:t>
      </w:r>
      <w:r w:rsidRPr="618049D8">
        <w:t>There are a few disadvantages to this design</w:t>
      </w:r>
      <w:r>
        <w:t xml:space="preserve">, which is that there is a small </w:t>
      </w:r>
      <w:r w:rsidRPr="618049D8">
        <w:t xml:space="preserve">range of parts that </w:t>
      </w:r>
      <w:r>
        <w:t>can</w:t>
      </w:r>
      <w:r w:rsidRPr="618049D8">
        <w:t xml:space="preserve"> be tested</w:t>
      </w:r>
      <w:r>
        <w:t>; large components will simply not fit on the I-beam.</w:t>
      </w:r>
      <w:r w:rsidRPr="618049D8">
        <w:t xml:space="preserve">  </w:t>
      </w:r>
    </w:p>
    <w:p w14:paraId="321B512C" w14:textId="77777777" w:rsidR="00B50848" w:rsidRDefault="00B50848" w:rsidP="00A0029C">
      <w:pPr>
        <w:pStyle w:val="Heading3"/>
      </w:pPr>
      <w:bookmarkStart w:id="692" w:name="_Toc513229789"/>
      <w:bookmarkStart w:id="693" w:name="_Toc513230499"/>
      <w:bookmarkStart w:id="694" w:name="_Toc513231990"/>
      <w:bookmarkStart w:id="695" w:name="_Toc513232487"/>
      <w:bookmarkStart w:id="696" w:name="_Toc513233197"/>
      <w:bookmarkStart w:id="697" w:name="_Toc513233488"/>
      <w:bookmarkStart w:id="698" w:name="_Toc513233780"/>
      <w:bookmarkStart w:id="699" w:name="_Toc513234656"/>
      <w:bookmarkStart w:id="700" w:name="_Toc513235970"/>
      <w:bookmarkStart w:id="701" w:name="_Toc513236992"/>
      <w:bookmarkStart w:id="702" w:name="_Toc513238000"/>
      <w:bookmarkStart w:id="703" w:name="_Toc513239512"/>
      <w:bookmarkStart w:id="704" w:name="_Toc527666261"/>
      <w:r w:rsidRPr="2BB59D56">
        <w:t>Turntable</w:t>
      </w:r>
      <w:bookmarkEnd w:id="692"/>
      <w:bookmarkEnd w:id="693"/>
      <w:bookmarkEnd w:id="694"/>
      <w:bookmarkEnd w:id="695"/>
      <w:bookmarkEnd w:id="696"/>
      <w:bookmarkEnd w:id="697"/>
      <w:bookmarkEnd w:id="698"/>
      <w:bookmarkEnd w:id="699"/>
      <w:bookmarkEnd w:id="700"/>
      <w:bookmarkEnd w:id="701"/>
      <w:bookmarkEnd w:id="702"/>
      <w:bookmarkEnd w:id="703"/>
      <w:bookmarkEnd w:id="704"/>
    </w:p>
    <w:p w14:paraId="5D05CE1D" w14:textId="77777777" w:rsidR="00B50848" w:rsidRDefault="00B50848" w:rsidP="00A0029C">
      <w:pPr>
        <w:pStyle w:val="BodyText"/>
        <w:keepNext/>
        <w:jc w:val="center"/>
      </w:pPr>
      <w:r>
        <w:rPr>
          <w:noProof/>
        </w:rPr>
        <w:drawing>
          <wp:inline distT="0" distB="0" distL="0" distR="0" wp14:anchorId="0399E218" wp14:editId="0E21C523">
            <wp:extent cx="2151529" cy="1401844"/>
            <wp:effectExtent l="0" t="0" r="1270" b="8255"/>
            <wp:docPr id="4998889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a:ext>
                      </a:extLst>
                    </a:blip>
                    <a:stretch>
                      <a:fillRect/>
                    </a:stretch>
                  </pic:blipFill>
                  <pic:spPr>
                    <a:xfrm>
                      <a:off x="0" y="0"/>
                      <a:ext cx="2151529" cy="1401844"/>
                    </a:xfrm>
                    <a:prstGeom prst="rect">
                      <a:avLst/>
                    </a:prstGeom>
                  </pic:spPr>
                </pic:pic>
              </a:graphicData>
            </a:graphic>
          </wp:inline>
        </w:drawing>
      </w:r>
    </w:p>
    <w:p w14:paraId="42C1132A" w14:textId="2779270D" w:rsidR="00B50848" w:rsidRPr="00B045BC" w:rsidRDefault="00B50848" w:rsidP="00A0029C">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10</w:t>
      </w:r>
      <w:r w:rsidR="00BE4D0C">
        <w:rPr>
          <w:noProof/>
        </w:rPr>
        <w:fldChar w:fldCharType="end"/>
      </w:r>
      <w:r>
        <w:t>: Turntable Design</w:t>
      </w:r>
    </w:p>
    <w:p w14:paraId="040909EE" w14:textId="77777777" w:rsidR="00B50848" w:rsidRDefault="00B50848" w:rsidP="00A0029C">
      <w:pPr>
        <w:pStyle w:val="BodyText"/>
      </w:pPr>
      <w:r w:rsidRPr="3803EFB7">
        <w:t xml:space="preserve">The turn table fixture is unique in that it rotates as mechanical and thermal loading is being applied.  Under normal test conditions, a part must be fully tested and then rotated 90 degrees </w:t>
      </w:r>
      <w:r w:rsidRPr="47EB72B8">
        <w:t>and re-tested. This fixture would save time as the parts would not have to be disconnected in</w:t>
      </w:r>
      <w:r>
        <w:t xml:space="preserve"> </w:t>
      </w:r>
      <w:r w:rsidRPr="47EB72B8">
        <w:t>between tests. In theory, the part could be rotated during the test to create a sinusoidal load</w:t>
      </w:r>
      <w:r>
        <w:t>,</w:t>
      </w:r>
      <w:r w:rsidRPr="47EB72B8">
        <w:t xml:space="preserve"> effectively testing fatigue. This fixture also offers the benefit of even heat distribution.</w:t>
      </w:r>
    </w:p>
    <w:p w14:paraId="69CE9081" w14:textId="77777777" w:rsidR="00B50848" w:rsidRDefault="00B50848" w:rsidP="00A0029C">
      <w:pPr>
        <w:pStyle w:val="Heading3"/>
      </w:pPr>
      <w:bookmarkStart w:id="705" w:name="_Toc513233489"/>
      <w:bookmarkStart w:id="706" w:name="_Toc513233781"/>
      <w:bookmarkStart w:id="707" w:name="_Toc513234657"/>
      <w:bookmarkStart w:id="708" w:name="_Toc513235971"/>
      <w:bookmarkStart w:id="709" w:name="_Toc513236993"/>
      <w:bookmarkStart w:id="710" w:name="_Toc513238001"/>
      <w:bookmarkStart w:id="711" w:name="_Toc513239513"/>
      <w:bookmarkStart w:id="712" w:name="_Toc527666262"/>
      <w:r w:rsidRPr="11346D1E">
        <w:t>Upright</w:t>
      </w:r>
      <w:bookmarkEnd w:id="705"/>
      <w:bookmarkEnd w:id="706"/>
      <w:bookmarkEnd w:id="707"/>
      <w:bookmarkEnd w:id="708"/>
      <w:bookmarkEnd w:id="709"/>
      <w:bookmarkEnd w:id="710"/>
      <w:bookmarkEnd w:id="711"/>
      <w:bookmarkEnd w:id="712"/>
    </w:p>
    <w:p w14:paraId="348A82AD" w14:textId="77777777" w:rsidR="00B50848" w:rsidRDefault="00B50848" w:rsidP="00A0029C">
      <w:pPr>
        <w:pStyle w:val="BodyText"/>
        <w:keepNext/>
        <w:jc w:val="center"/>
      </w:pPr>
      <w:r>
        <w:rPr>
          <w:noProof/>
        </w:rPr>
        <w:drawing>
          <wp:inline distT="0" distB="0" distL="0" distR="0" wp14:anchorId="6B448331" wp14:editId="3E69E99C">
            <wp:extent cx="1821676" cy="784974"/>
            <wp:effectExtent l="25400" t="50800" r="20320" b="533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rot="168124">
                      <a:off x="0" y="0"/>
                      <a:ext cx="1867167" cy="804576"/>
                    </a:xfrm>
                    <a:prstGeom prst="rect">
                      <a:avLst/>
                    </a:prstGeom>
                    <a:noFill/>
                    <a:ln>
                      <a:noFill/>
                    </a:ln>
                    <a:extLst>
                      <a:ext uri="{53640926-AAD7-44D8-BBD7-CCE9431645EC}">
                        <a14:shadowObscured xmlns:a14="http://schemas.microsoft.com/office/drawing/2010/main"/>
                      </a:ext>
                    </a:extLst>
                  </pic:spPr>
                </pic:pic>
              </a:graphicData>
            </a:graphic>
          </wp:inline>
        </w:drawing>
      </w:r>
    </w:p>
    <w:p w14:paraId="40C3EA35" w14:textId="4A5F4CC4" w:rsidR="00B50848" w:rsidRPr="00B045BC" w:rsidRDefault="00B50848" w:rsidP="00A0029C">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6A3B31">
        <w:rPr>
          <w:noProof/>
        </w:rPr>
        <w:t>11</w:t>
      </w:r>
      <w:r w:rsidR="00BE4D0C">
        <w:rPr>
          <w:noProof/>
        </w:rPr>
        <w:fldChar w:fldCharType="end"/>
      </w:r>
      <w:r>
        <w:t>: Upright Design</w:t>
      </w:r>
    </w:p>
    <w:p w14:paraId="36FCD868" w14:textId="3667030C" w:rsidR="00B50848" w:rsidRDefault="00B50848" w:rsidP="00A0029C">
      <w:pPr>
        <w:pStyle w:val="BodyText"/>
      </w:pPr>
      <w:r w:rsidRPr="00E711FC">
        <w:lastRenderedPageBreak/>
        <w:t xml:space="preserve">The upright is a multi-sectional test fixture which is designed to handle a wide variety of components. The mechanical load is applied from the floor minimizing deflection of the fixture. The fixture is versatile and </w:t>
      </w:r>
      <w:proofErr w:type="gramStart"/>
      <w:r w:rsidRPr="00E711FC">
        <w:t>perhaps could</w:t>
      </w:r>
      <w:proofErr w:type="gramEnd"/>
      <w:r w:rsidRPr="00E711FC">
        <w:t xml:space="preserve"> be adapted for other tests. </w:t>
      </w:r>
    </w:p>
    <w:p w14:paraId="28ECBE66" w14:textId="1D511D22" w:rsidR="002114EB" w:rsidRDefault="002114EB" w:rsidP="00A0029C">
      <w:pPr>
        <w:pStyle w:val="BodyText"/>
      </w:pPr>
    </w:p>
    <w:p w14:paraId="4BD75F2B" w14:textId="2D86BFB9" w:rsidR="002114EB" w:rsidRDefault="002114EB" w:rsidP="00A0029C">
      <w:pPr>
        <w:pStyle w:val="BodyText"/>
      </w:pPr>
    </w:p>
    <w:p w14:paraId="2575F4B3" w14:textId="5A3AC62F" w:rsidR="002114EB" w:rsidRDefault="002114EB" w:rsidP="00A0029C">
      <w:pPr>
        <w:pStyle w:val="BodyText"/>
      </w:pPr>
    </w:p>
    <w:p w14:paraId="1BD1DDDB" w14:textId="7E70E7C5" w:rsidR="002114EB" w:rsidRDefault="002114EB" w:rsidP="00A0029C">
      <w:pPr>
        <w:pStyle w:val="BodyText"/>
      </w:pPr>
    </w:p>
    <w:p w14:paraId="4C78799C" w14:textId="0E73B945" w:rsidR="002114EB" w:rsidRDefault="002114EB" w:rsidP="00A0029C">
      <w:pPr>
        <w:pStyle w:val="BodyText"/>
      </w:pPr>
    </w:p>
    <w:p w14:paraId="08973847" w14:textId="4E6CADA5" w:rsidR="002114EB" w:rsidRDefault="002114EB" w:rsidP="00A0029C">
      <w:pPr>
        <w:pStyle w:val="BodyText"/>
      </w:pPr>
    </w:p>
    <w:p w14:paraId="3A4E8163" w14:textId="5283C344" w:rsidR="002114EB" w:rsidRDefault="002114EB" w:rsidP="00A0029C">
      <w:pPr>
        <w:pStyle w:val="BodyText"/>
      </w:pPr>
    </w:p>
    <w:p w14:paraId="23E6F074" w14:textId="63C793AA" w:rsidR="002114EB" w:rsidRDefault="002114EB" w:rsidP="00A0029C">
      <w:pPr>
        <w:pStyle w:val="BodyText"/>
      </w:pPr>
    </w:p>
    <w:p w14:paraId="7A78C89B" w14:textId="6D2CDE60" w:rsidR="002114EB" w:rsidRDefault="002114EB" w:rsidP="00A0029C">
      <w:pPr>
        <w:pStyle w:val="BodyText"/>
      </w:pPr>
    </w:p>
    <w:p w14:paraId="6D5BF080" w14:textId="000F9053" w:rsidR="002114EB" w:rsidRDefault="002114EB" w:rsidP="00A0029C">
      <w:pPr>
        <w:pStyle w:val="BodyText"/>
      </w:pPr>
    </w:p>
    <w:p w14:paraId="70206CF5" w14:textId="175E6C09" w:rsidR="002114EB" w:rsidRDefault="002114EB" w:rsidP="00A0029C">
      <w:pPr>
        <w:pStyle w:val="BodyText"/>
      </w:pPr>
    </w:p>
    <w:p w14:paraId="1C634E4B" w14:textId="526F0E56" w:rsidR="002114EB" w:rsidRDefault="002114EB" w:rsidP="00A0029C">
      <w:pPr>
        <w:pStyle w:val="BodyText"/>
      </w:pPr>
    </w:p>
    <w:p w14:paraId="0985CCF1" w14:textId="7A901275" w:rsidR="002114EB" w:rsidRDefault="002114EB" w:rsidP="00A0029C">
      <w:pPr>
        <w:pStyle w:val="BodyText"/>
      </w:pPr>
    </w:p>
    <w:p w14:paraId="0420F976" w14:textId="2DB64096" w:rsidR="002114EB" w:rsidRDefault="002114EB" w:rsidP="00A0029C">
      <w:pPr>
        <w:pStyle w:val="BodyText"/>
      </w:pPr>
    </w:p>
    <w:p w14:paraId="43D89229" w14:textId="3BB47361" w:rsidR="002114EB" w:rsidRDefault="002114EB" w:rsidP="00A0029C">
      <w:pPr>
        <w:pStyle w:val="BodyText"/>
      </w:pPr>
    </w:p>
    <w:p w14:paraId="14BB3565" w14:textId="0733FC9D" w:rsidR="002114EB" w:rsidRDefault="002114EB" w:rsidP="00A0029C">
      <w:pPr>
        <w:pStyle w:val="BodyText"/>
      </w:pPr>
    </w:p>
    <w:p w14:paraId="706EBDBE" w14:textId="5388AC4E" w:rsidR="002114EB" w:rsidRDefault="002114EB" w:rsidP="00A0029C">
      <w:pPr>
        <w:pStyle w:val="BodyText"/>
      </w:pPr>
    </w:p>
    <w:p w14:paraId="3D47105E" w14:textId="79051E0D" w:rsidR="002114EB" w:rsidRDefault="002114EB" w:rsidP="00A0029C">
      <w:pPr>
        <w:pStyle w:val="BodyText"/>
      </w:pPr>
    </w:p>
    <w:p w14:paraId="545EDE9E" w14:textId="65C5D987" w:rsidR="002114EB" w:rsidRDefault="002114EB" w:rsidP="00A0029C">
      <w:pPr>
        <w:pStyle w:val="BodyText"/>
      </w:pPr>
    </w:p>
    <w:p w14:paraId="7237036E" w14:textId="39E81207" w:rsidR="002114EB" w:rsidRDefault="002114EB" w:rsidP="00A0029C">
      <w:pPr>
        <w:pStyle w:val="BodyText"/>
      </w:pPr>
    </w:p>
    <w:p w14:paraId="170878ED" w14:textId="11E5B4A2" w:rsidR="002114EB" w:rsidRDefault="002114EB" w:rsidP="00A0029C">
      <w:pPr>
        <w:pStyle w:val="BodyText"/>
      </w:pPr>
    </w:p>
    <w:p w14:paraId="344F64C6" w14:textId="284AA4AE" w:rsidR="002114EB" w:rsidRDefault="002114EB" w:rsidP="00A0029C">
      <w:pPr>
        <w:pStyle w:val="BodyText"/>
      </w:pPr>
    </w:p>
    <w:p w14:paraId="529C7702" w14:textId="73793449" w:rsidR="002114EB" w:rsidRDefault="002114EB" w:rsidP="00A0029C">
      <w:pPr>
        <w:pStyle w:val="BodyText"/>
      </w:pPr>
    </w:p>
    <w:p w14:paraId="0BD7BEC5" w14:textId="6EBE54EB" w:rsidR="00566A0E" w:rsidRDefault="00566A0E" w:rsidP="00A0029C">
      <w:pPr>
        <w:pStyle w:val="BodyText"/>
      </w:pPr>
    </w:p>
    <w:p w14:paraId="16CCB4E8" w14:textId="4644F3BC" w:rsidR="00566A0E" w:rsidRDefault="00566A0E" w:rsidP="00A0029C">
      <w:pPr>
        <w:pStyle w:val="BodyText"/>
      </w:pPr>
    </w:p>
    <w:p w14:paraId="5E4749C3" w14:textId="6FE5AF34" w:rsidR="00566A0E" w:rsidRDefault="00566A0E" w:rsidP="00A0029C">
      <w:pPr>
        <w:pStyle w:val="BodyText"/>
      </w:pPr>
    </w:p>
    <w:p w14:paraId="597F5746" w14:textId="0543FC2A" w:rsidR="00566A0E" w:rsidRDefault="00566A0E" w:rsidP="00A0029C">
      <w:pPr>
        <w:pStyle w:val="BodyText"/>
      </w:pPr>
    </w:p>
    <w:p w14:paraId="1C2D81AB" w14:textId="18D44F9F" w:rsidR="00566A0E" w:rsidRDefault="00566A0E" w:rsidP="00A0029C">
      <w:pPr>
        <w:pStyle w:val="BodyText"/>
      </w:pPr>
    </w:p>
    <w:p w14:paraId="23FF39B7" w14:textId="77777777" w:rsidR="00566A0E" w:rsidRDefault="00566A0E" w:rsidP="00A0029C">
      <w:pPr>
        <w:pStyle w:val="BodyText"/>
      </w:pPr>
    </w:p>
    <w:p w14:paraId="71F529DD" w14:textId="2C2E8C8A" w:rsidR="002114EB" w:rsidRDefault="002114EB" w:rsidP="00A0029C">
      <w:pPr>
        <w:pStyle w:val="BodyText"/>
      </w:pPr>
    </w:p>
    <w:p w14:paraId="10D256CA" w14:textId="77777777" w:rsidR="002114EB" w:rsidRDefault="002114EB" w:rsidP="00A0029C">
      <w:pPr>
        <w:pStyle w:val="BodyText"/>
      </w:pPr>
    </w:p>
    <w:p w14:paraId="6582CA2B" w14:textId="4329FF0E" w:rsidR="00B507EE" w:rsidRDefault="00B507EE" w:rsidP="00A0029C">
      <w:pPr>
        <w:pStyle w:val="Heading1"/>
      </w:pPr>
      <w:bookmarkStart w:id="713" w:name="_Toc513229790"/>
      <w:bookmarkStart w:id="714" w:name="_Toc513230500"/>
      <w:bookmarkStart w:id="715" w:name="_Toc513231991"/>
      <w:bookmarkStart w:id="716" w:name="_Toc513232488"/>
      <w:bookmarkStart w:id="717" w:name="_Toc513233198"/>
      <w:bookmarkStart w:id="718" w:name="_Toc513233490"/>
      <w:bookmarkStart w:id="719" w:name="_Toc513233782"/>
      <w:bookmarkStart w:id="720" w:name="_Toc513234658"/>
      <w:bookmarkStart w:id="721" w:name="_Toc513235972"/>
      <w:bookmarkStart w:id="722" w:name="_Toc513236994"/>
      <w:bookmarkStart w:id="723" w:name="_Toc513238002"/>
      <w:bookmarkStart w:id="724" w:name="_Toc513239514"/>
      <w:bookmarkStart w:id="725" w:name="_Toc527666263"/>
      <w:r>
        <w:lastRenderedPageBreak/>
        <w:t>DESIGN SELECTED – First Semester</w:t>
      </w:r>
      <w:bookmarkEnd w:id="713"/>
      <w:bookmarkEnd w:id="714"/>
      <w:bookmarkEnd w:id="715"/>
      <w:bookmarkEnd w:id="716"/>
      <w:bookmarkEnd w:id="717"/>
      <w:bookmarkEnd w:id="718"/>
      <w:bookmarkEnd w:id="719"/>
      <w:bookmarkEnd w:id="720"/>
      <w:bookmarkEnd w:id="721"/>
      <w:bookmarkEnd w:id="722"/>
      <w:bookmarkEnd w:id="723"/>
      <w:bookmarkEnd w:id="724"/>
      <w:bookmarkEnd w:id="725"/>
    </w:p>
    <w:p w14:paraId="6592C762" w14:textId="77777777" w:rsidR="00B507EE" w:rsidRDefault="00B507EE" w:rsidP="00A0029C">
      <w:r>
        <w:t>The following section describes the process that the team used to select a design. First, a Pugh chart and decision matrix helped the team decide on which designs to pursue. Next, the team completed engineering calculations to validate that the designs could fulfill the necessary requirements.</w:t>
      </w:r>
    </w:p>
    <w:p w14:paraId="4AF7ECCB" w14:textId="77777777" w:rsidR="00B507EE" w:rsidRDefault="00B507EE" w:rsidP="00A0029C">
      <w:pPr>
        <w:pStyle w:val="Heading2"/>
      </w:pPr>
      <w:r>
        <w:t xml:space="preserve"> </w:t>
      </w:r>
      <w:bookmarkStart w:id="726" w:name="_Toc513229791"/>
      <w:bookmarkStart w:id="727" w:name="_Toc513230501"/>
      <w:bookmarkStart w:id="728" w:name="_Toc513231992"/>
      <w:bookmarkStart w:id="729" w:name="_Toc513232489"/>
      <w:bookmarkStart w:id="730" w:name="_Toc513233199"/>
      <w:bookmarkStart w:id="731" w:name="_Toc513233491"/>
      <w:bookmarkStart w:id="732" w:name="_Toc513233783"/>
      <w:bookmarkStart w:id="733" w:name="_Toc513234659"/>
      <w:bookmarkStart w:id="734" w:name="_Toc513235973"/>
      <w:bookmarkStart w:id="735" w:name="_Toc513236995"/>
      <w:bookmarkStart w:id="736" w:name="_Toc513238003"/>
      <w:bookmarkStart w:id="737" w:name="_Toc513239515"/>
      <w:bookmarkStart w:id="738" w:name="_Toc527666264"/>
      <w:r>
        <w:t>Rationale for Design Selection</w:t>
      </w:r>
      <w:bookmarkEnd w:id="726"/>
      <w:bookmarkEnd w:id="727"/>
      <w:bookmarkEnd w:id="728"/>
      <w:bookmarkEnd w:id="729"/>
      <w:bookmarkEnd w:id="730"/>
      <w:bookmarkEnd w:id="731"/>
      <w:bookmarkEnd w:id="732"/>
      <w:bookmarkEnd w:id="733"/>
      <w:bookmarkEnd w:id="734"/>
      <w:bookmarkEnd w:id="735"/>
      <w:bookmarkEnd w:id="736"/>
      <w:bookmarkEnd w:id="737"/>
      <w:bookmarkEnd w:id="738"/>
      <w:r>
        <w:t xml:space="preserve"> </w:t>
      </w:r>
      <w:bookmarkStart w:id="739" w:name="_Toc472068916"/>
      <w:bookmarkStart w:id="740" w:name="_Toc484366998"/>
      <w:bookmarkStart w:id="741" w:name="_Toc513144313"/>
      <w:bookmarkEnd w:id="739"/>
      <w:bookmarkEnd w:id="740"/>
      <w:bookmarkEnd w:id="741"/>
    </w:p>
    <w:p w14:paraId="2443FAB2" w14:textId="687D446F" w:rsidR="00B507EE" w:rsidRDefault="00B507EE" w:rsidP="00A0029C">
      <w:r>
        <w:t xml:space="preserve">In the first iteration of the design process, the team focused on two subsystems: mechanical and thermal loading, as they were the most important parts of the design. As a result of the Pugh charts in Figures </w:t>
      </w:r>
      <w:r w:rsidR="00360947">
        <w:t>12</w:t>
      </w:r>
      <w:r>
        <w:t xml:space="preserve"> and </w:t>
      </w:r>
      <w:r w:rsidR="00360947">
        <w:t>13</w:t>
      </w:r>
      <w:r>
        <w:t xml:space="preserve">, the team decided to continue with the designs that most easily incorporate simultaneous mechanical and thermal loading. This design was the fixture design, which fulfills all the customer needs except universality. The fixture design was safe, nondestructive, and could be quickly assembled because it was one single piece however, after meeting with the client and continuing with the iterative calculation process, this fixture is not being considered anymore. The problem with the fixture is that inductance coils were going to be used, which detracts from the universality of the fixture. Inductance coils can only be used for metal radomes and do not work with all materials. This is an issue because radomes are made of many different materials, even quartz. </w:t>
      </w:r>
    </w:p>
    <w:p w14:paraId="307442BF" w14:textId="77777777" w:rsidR="00B7539D" w:rsidRDefault="00B7539D" w:rsidP="00A0029C"/>
    <w:p w14:paraId="5EF5350F" w14:textId="77777777" w:rsidR="00B507EE" w:rsidRDefault="00B507EE" w:rsidP="00A0029C">
      <w:pPr>
        <w:keepNext/>
        <w:jc w:val="center"/>
      </w:pPr>
      <w:r>
        <w:rPr>
          <w:noProof/>
        </w:rPr>
        <w:drawing>
          <wp:inline distT="0" distB="0" distL="0" distR="0" wp14:anchorId="052E9631" wp14:editId="0847D204">
            <wp:extent cx="3996266" cy="3345909"/>
            <wp:effectExtent l="0" t="0" r="4445" b="0"/>
            <wp:docPr id="5768989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a:ext>
                      </a:extLst>
                    </a:blip>
                    <a:stretch>
                      <a:fillRect/>
                    </a:stretch>
                  </pic:blipFill>
                  <pic:spPr>
                    <a:xfrm>
                      <a:off x="0" y="0"/>
                      <a:ext cx="3996266" cy="3345909"/>
                    </a:xfrm>
                    <a:prstGeom prst="rect">
                      <a:avLst/>
                    </a:prstGeom>
                  </pic:spPr>
                </pic:pic>
              </a:graphicData>
            </a:graphic>
          </wp:inline>
        </w:drawing>
      </w:r>
    </w:p>
    <w:p w14:paraId="00017BB6" w14:textId="7483DC72" w:rsidR="00B507EE" w:rsidRPr="009D0848" w:rsidRDefault="00B507EE" w:rsidP="00A0029C">
      <w:pPr>
        <w:pStyle w:val="Caption"/>
        <w:jc w:val="center"/>
        <w:rPr>
          <w:rFonts w:cstheme="minorBidi"/>
          <w:sz w:val="22"/>
          <w:szCs w:val="22"/>
        </w:rPr>
      </w:pPr>
      <w:r w:rsidRPr="009D0848">
        <w:rPr>
          <w:sz w:val="22"/>
          <w:szCs w:val="22"/>
        </w:rPr>
        <w:t xml:space="preserve">Figure </w:t>
      </w:r>
      <w:r w:rsidRPr="4505BAF0">
        <w:fldChar w:fldCharType="begin"/>
      </w:r>
      <w:r w:rsidRPr="009D0848">
        <w:rPr>
          <w:sz w:val="22"/>
          <w:szCs w:val="22"/>
        </w:rPr>
        <w:instrText xml:space="preserve"> SEQ Figure \* ARABIC </w:instrText>
      </w:r>
      <w:r w:rsidRPr="4505BAF0">
        <w:rPr>
          <w:sz w:val="22"/>
          <w:szCs w:val="22"/>
        </w:rPr>
        <w:fldChar w:fldCharType="separate"/>
      </w:r>
      <w:r w:rsidR="006A3B31">
        <w:rPr>
          <w:noProof/>
          <w:sz w:val="22"/>
          <w:szCs w:val="22"/>
        </w:rPr>
        <w:t>12</w:t>
      </w:r>
      <w:r w:rsidRPr="4505BAF0">
        <w:fldChar w:fldCharType="end"/>
      </w:r>
      <w:r w:rsidRPr="009D0848">
        <w:rPr>
          <w:sz w:val="22"/>
          <w:szCs w:val="22"/>
        </w:rPr>
        <w:t>: Thermal Loading Pugh Chart</w:t>
      </w:r>
    </w:p>
    <w:p w14:paraId="53F3A0E0" w14:textId="77777777" w:rsidR="00B507EE" w:rsidRDefault="00B507EE" w:rsidP="00A0029C">
      <w:pPr>
        <w:keepNext/>
        <w:jc w:val="center"/>
      </w:pPr>
      <w:r>
        <w:rPr>
          <w:noProof/>
        </w:rPr>
        <w:lastRenderedPageBreak/>
        <w:drawing>
          <wp:inline distT="0" distB="0" distL="0" distR="0" wp14:anchorId="4C7E2D04" wp14:editId="024CFC38">
            <wp:extent cx="3544711" cy="3176970"/>
            <wp:effectExtent l="0" t="0" r="0" b="0"/>
            <wp:docPr id="20560416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cstate="print">
                      <a:extLst>
                        <a:ext uri="{28A0092B-C50C-407E-A947-70E740481C1C}">
                          <a14:useLocalDpi xmlns:a14="http://schemas.microsoft.com/office/drawing/2010/main"/>
                        </a:ext>
                      </a:extLst>
                    </a:blip>
                    <a:stretch>
                      <a:fillRect/>
                    </a:stretch>
                  </pic:blipFill>
                  <pic:spPr>
                    <a:xfrm>
                      <a:off x="0" y="0"/>
                      <a:ext cx="3544711" cy="3176970"/>
                    </a:xfrm>
                    <a:prstGeom prst="rect">
                      <a:avLst/>
                    </a:prstGeom>
                  </pic:spPr>
                </pic:pic>
              </a:graphicData>
            </a:graphic>
          </wp:inline>
        </w:drawing>
      </w:r>
    </w:p>
    <w:p w14:paraId="446F8E36" w14:textId="2A63ED35" w:rsidR="00B507EE" w:rsidRDefault="00B507EE" w:rsidP="00A0029C">
      <w:pPr>
        <w:pStyle w:val="Caption"/>
        <w:jc w:val="center"/>
        <w:rPr>
          <w:rFonts w:cstheme="minorBidi"/>
        </w:rPr>
      </w:pPr>
      <w:r>
        <w:t xml:space="preserve">Figure </w:t>
      </w:r>
      <w:r w:rsidRPr="4505BAF0">
        <w:fldChar w:fldCharType="begin"/>
      </w:r>
      <w:r>
        <w:instrText xml:space="preserve"> SEQ Figure \* ARABIC </w:instrText>
      </w:r>
      <w:r w:rsidRPr="4505BAF0">
        <w:fldChar w:fldCharType="separate"/>
      </w:r>
      <w:r w:rsidR="006A3B31">
        <w:rPr>
          <w:noProof/>
        </w:rPr>
        <w:t>13</w:t>
      </w:r>
      <w:r w:rsidRPr="4505BAF0">
        <w:fldChar w:fldCharType="end"/>
      </w:r>
      <w:r>
        <w:t>: Mechanical Loading Pugh Chart</w:t>
      </w:r>
    </w:p>
    <w:p w14:paraId="558AEFCD" w14:textId="2C777920" w:rsidR="00DC1B84" w:rsidRDefault="170656F1" w:rsidP="170656F1">
      <w:pPr>
        <w:pStyle w:val="Caption"/>
        <w:keepNext/>
        <w:rPr>
          <w:i w:val="0"/>
          <w:iCs w:val="0"/>
          <w:sz w:val="22"/>
          <w:szCs w:val="22"/>
        </w:rPr>
      </w:pPr>
      <w:r w:rsidRPr="170656F1">
        <w:rPr>
          <w:i w:val="0"/>
          <w:iCs w:val="0"/>
          <w:sz w:val="22"/>
          <w:szCs w:val="22"/>
        </w:rPr>
        <w:t xml:space="preserve">Instead of using the fixture design, the team is going to move forward with the cradle design and heating lamps for the time being. The heating element may be changed, but lamps are being used for now because that is a standard practice for the client’s company. Next, a decision matrix for the designs of the entire fixture was created (Figure 14). The team decided it was necessary to get a picture of the entire fixture. Each design encompasses all three subsystems mentioned in Section 3.  The cradle design has been modified so that there will be multiple sizes of cradle for the different radomes. There will not be a cradle for every single radome, but enough that it can accommodate any part. </w:t>
      </w:r>
    </w:p>
    <w:p w14:paraId="06AF9758" w14:textId="045F429B" w:rsidR="00B507EE" w:rsidRDefault="00B507EE" w:rsidP="00A0029C">
      <w:pPr>
        <w:pStyle w:val="Caption"/>
        <w:keepNext/>
        <w:jc w:val="center"/>
      </w:pPr>
      <w:r>
        <w:rPr>
          <w:noProof/>
        </w:rPr>
        <w:drawing>
          <wp:inline distT="0" distB="0" distL="0" distR="0" wp14:anchorId="3648F713" wp14:editId="46AF95F8">
            <wp:extent cx="5148278" cy="3273777"/>
            <wp:effectExtent l="0" t="0" r="0" b="3175"/>
            <wp:docPr id="1722481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a:ext>
                      </a:extLst>
                    </a:blip>
                    <a:stretch>
                      <a:fillRect/>
                    </a:stretch>
                  </pic:blipFill>
                  <pic:spPr>
                    <a:xfrm>
                      <a:off x="0" y="0"/>
                      <a:ext cx="5148278" cy="3273777"/>
                    </a:xfrm>
                    <a:prstGeom prst="rect">
                      <a:avLst/>
                    </a:prstGeom>
                  </pic:spPr>
                </pic:pic>
              </a:graphicData>
            </a:graphic>
          </wp:inline>
        </w:drawing>
      </w:r>
    </w:p>
    <w:p w14:paraId="194DC9C3" w14:textId="360A52DF" w:rsidR="00B507EE" w:rsidRDefault="00B507EE" w:rsidP="00A0029C">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14</w:t>
      </w:r>
      <w:r>
        <w:rPr>
          <w:noProof/>
        </w:rPr>
        <w:fldChar w:fldCharType="end"/>
      </w:r>
      <w:r>
        <w:t>: Full Fixture Decision Matrix</w:t>
      </w:r>
    </w:p>
    <w:p w14:paraId="5841F98E" w14:textId="77777777" w:rsidR="00B507EE" w:rsidRDefault="00B507EE" w:rsidP="00A0029C">
      <w:pPr>
        <w:pStyle w:val="BodyText"/>
      </w:pPr>
      <w:r>
        <w:lastRenderedPageBreak/>
        <w:t xml:space="preserve">As a result of the decision matrix, the upright fixture is being pursued. It fulfills </w:t>
      </w:r>
      <w:proofErr w:type="gramStart"/>
      <w:r>
        <w:t>nearly every</w:t>
      </w:r>
      <w:proofErr w:type="gramEnd"/>
      <w:r>
        <w:t xml:space="preserve"> design requirement as is the most robust of the four. It was also selected because of its high scores in simulating flight conditions, minimal labor for setup, and universality. The client has emphasized the importance of these requirements, so they were considered most. The rail design also scored </w:t>
      </w:r>
      <w:proofErr w:type="gramStart"/>
      <w:r>
        <w:t>relatively high</w:t>
      </w:r>
      <w:proofErr w:type="gramEnd"/>
      <w:r>
        <w:t xml:space="preserve"> due to its simple and effective design. However, the rail design cannot be used for large radomes as they will not fit on the I-beam. Both the rotisserie and turntable design could not apply loading in different orientations, so they were not selected. The rotisserie design also scored lower in universality. Therefore, the upright fixture is the best design to fulfill all requirements and apply the mechanical and thermal loading simultaneously.</w:t>
      </w:r>
    </w:p>
    <w:p w14:paraId="760FB3DE" w14:textId="77777777" w:rsidR="00B507EE" w:rsidRDefault="00B507EE" w:rsidP="00A0029C">
      <w:pPr>
        <w:pStyle w:val="Heading2"/>
      </w:pPr>
      <w:bookmarkStart w:id="742" w:name="_Toc513239516"/>
      <w:bookmarkStart w:id="743" w:name="_Toc527666265"/>
      <w:bookmarkStart w:id="744" w:name="_Toc513229792"/>
      <w:bookmarkStart w:id="745" w:name="_Toc513230502"/>
      <w:bookmarkStart w:id="746" w:name="_Toc513231993"/>
      <w:bookmarkStart w:id="747" w:name="_Toc472068917"/>
      <w:bookmarkStart w:id="748" w:name="_Toc484366999"/>
      <w:bookmarkStart w:id="749" w:name="_Toc513144314"/>
      <w:bookmarkStart w:id="750" w:name="_Toc513232490"/>
      <w:bookmarkStart w:id="751" w:name="_Toc513233200"/>
      <w:bookmarkStart w:id="752" w:name="_Toc513233492"/>
      <w:bookmarkStart w:id="753" w:name="_Toc513233784"/>
      <w:bookmarkStart w:id="754" w:name="_Toc513234660"/>
      <w:bookmarkStart w:id="755" w:name="_Toc513235974"/>
      <w:bookmarkStart w:id="756" w:name="_Toc513236996"/>
      <w:bookmarkStart w:id="757" w:name="_Toc513238004"/>
      <w:r>
        <w:t>Design Description</w:t>
      </w:r>
      <w:bookmarkEnd w:id="742"/>
      <w:bookmarkEnd w:id="743"/>
      <w:r>
        <w:t xml:space="preserve"> </w:t>
      </w:r>
      <w:bookmarkEnd w:id="744"/>
      <w:bookmarkEnd w:id="745"/>
      <w:bookmarkEnd w:id="746"/>
      <w:bookmarkEnd w:id="747"/>
      <w:bookmarkEnd w:id="748"/>
      <w:bookmarkEnd w:id="749"/>
      <w:bookmarkEnd w:id="750"/>
      <w:bookmarkEnd w:id="751"/>
      <w:bookmarkEnd w:id="752"/>
      <w:bookmarkEnd w:id="753"/>
      <w:bookmarkEnd w:id="754"/>
      <w:bookmarkEnd w:id="755"/>
      <w:bookmarkEnd w:id="756"/>
    </w:p>
    <w:bookmarkEnd w:id="757"/>
    <w:p w14:paraId="53745272" w14:textId="77777777" w:rsidR="00B507EE" w:rsidRPr="00A41305" w:rsidRDefault="00B507EE" w:rsidP="00A0029C">
      <w:pPr>
        <w:pStyle w:val="BodyText"/>
      </w:pPr>
      <w:r>
        <w:t>Based on the outcomes of the decision matrix and Pugh chart, and after having a discussion with our client, we decided to move forward with the upright test fixture. In this section we will discuss in further detail the fixture itself and the analyses used to determine the features of the fixture.</w:t>
      </w:r>
    </w:p>
    <w:p w14:paraId="308BB090" w14:textId="77777777" w:rsidR="00B507EE" w:rsidRPr="00EB6742" w:rsidRDefault="00B507EE" w:rsidP="00A0029C">
      <w:pPr>
        <w:pStyle w:val="Heading3"/>
      </w:pPr>
      <w:bookmarkStart w:id="758" w:name="_Toc513229793"/>
      <w:bookmarkStart w:id="759" w:name="_Toc513230503"/>
      <w:bookmarkStart w:id="760" w:name="_Toc513231994"/>
      <w:bookmarkStart w:id="761" w:name="_Toc513232491"/>
      <w:bookmarkStart w:id="762" w:name="_Toc513233201"/>
      <w:bookmarkStart w:id="763" w:name="_Toc513233493"/>
      <w:bookmarkStart w:id="764" w:name="_Toc513233785"/>
      <w:bookmarkStart w:id="765" w:name="_Toc513234661"/>
      <w:bookmarkStart w:id="766" w:name="_Toc513235975"/>
      <w:bookmarkStart w:id="767" w:name="_Toc513236997"/>
      <w:bookmarkStart w:id="768" w:name="_Toc513238005"/>
      <w:bookmarkStart w:id="769" w:name="_Toc513239517"/>
      <w:bookmarkStart w:id="770" w:name="_Toc527666266"/>
      <w:r>
        <w:t>Design Description</w:t>
      </w:r>
      <w:bookmarkEnd w:id="758"/>
      <w:bookmarkEnd w:id="759"/>
      <w:bookmarkEnd w:id="760"/>
      <w:bookmarkEnd w:id="761"/>
      <w:bookmarkEnd w:id="762"/>
      <w:bookmarkEnd w:id="763"/>
      <w:bookmarkEnd w:id="764"/>
      <w:bookmarkEnd w:id="765"/>
      <w:bookmarkEnd w:id="766"/>
      <w:bookmarkEnd w:id="767"/>
      <w:bookmarkEnd w:id="768"/>
      <w:bookmarkEnd w:id="769"/>
      <w:bookmarkEnd w:id="770"/>
    </w:p>
    <w:p w14:paraId="7A015349" w14:textId="7820A2EA" w:rsidR="00B507EE" w:rsidRDefault="170656F1" w:rsidP="00A0029C">
      <w:pPr>
        <w:pStyle w:val="BodyText"/>
      </w:pPr>
      <w:r>
        <w:t>The test fixture is composed of just 4 major components. There are two uprights which compose the major structure, a universal plate and the hydraulic ram. The entire structure is assembled using various threaded fasteners. The uprights can be lifted with forklift straps and the plate has a lift hook for easy transport. The uprights as well as the universal plate can be stacked in small space reducing the overall storage required. The hydraulic ram is a commercially available part however, the base plate and cradle will need to be manufactured. The following figure illustrates the critical components of the assembly and shows an AMRAAM radome. Figure 15 shows the orientation of the full design.</w:t>
      </w:r>
    </w:p>
    <w:p w14:paraId="1FE50298" w14:textId="77777777" w:rsidR="00B507EE" w:rsidRDefault="00B507EE" w:rsidP="00A0029C">
      <w:pPr>
        <w:pStyle w:val="BodyText"/>
      </w:pPr>
    </w:p>
    <w:p w14:paraId="2FA14A6D" w14:textId="77777777" w:rsidR="00B507EE" w:rsidRDefault="00B507EE" w:rsidP="00A0029C">
      <w:pPr>
        <w:pStyle w:val="BodyText"/>
      </w:pPr>
    </w:p>
    <w:p w14:paraId="59B0FCD5" w14:textId="77777777" w:rsidR="00B507EE" w:rsidRDefault="00B507EE" w:rsidP="00B507EE">
      <w:pPr>
        <w:pStyle w:val="BodyText"/>
        <w:keepNext/>
        <w:jc w:val="center"/>
      </w:pPr>
      <w:r>
        <w:rPr>
          <w:noProof/>
        </w:rPr>
        <w:drawing>
          <wp:inline distT="0" distB="0" distL="0" distR="0" wp14:anchorId="0B6C5E02" wp14:editId="237819CE">
            <wp:extent cx="5667323" cy="3510855"/>
            <wp:effectExtent l="0" t="0" r="0" b="0"/>
            <wp:docPr id="20149807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a:ext>
                      </a:extLst>
                    </a:blip>
                    <a:stretch>
                      <a:fillRect/>
                    </a:stretch>
                  </pic:blipFill>
                  <pic:spPr>
                    <a:xfrm>
                      <a:off x="0" y="0"/>
                      <a:ext cx="5667323" cy="3510855"/>
                    </a:xfrm>
                    <a:prstGeom prst="rect">
                      <a:avLst/>
                    </a:prstGeom>
                  </pic:spPr>
                </pic:pic>
              </a:graphicData>
            </a:graphic>
          </wp:inline>
        </w:drawing>
      </w:r>
    </w:p>
    <w:p w14:paraId="75E04AEC" w14:textId="06500674" w:rsidR="00B507EE" w:rsidRPr="00290513"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15</w:t>
      </w:r>
      <w:r>
        <w:rPr>
          <w:noProof/>
        </w:rPr>
        <w:fldChar w:fldCharType="end"/>
      </w:r>
      <w:r w:rsidR="00360947">
        <w:t xml:space="preserve">: </w:t>
      </w:r>
      <w:r>
        <w:t xml:space="preserve"> Proposed Test Fixture</w:t>
      </w:r>
    </w:p>
    <w:p w14:paraId="0097EB2E" w14:textId="10A7F172" w:rsidR="00B507EE" w:rsidRDefault="00B507EE" w:rsidP="00A0029C">
      <w:pPr>
        <w:pStyle w:val="BodyText"/>
      </w:pPr>
      <w:r>
        <w:lastRenderedPageBreak/>
        <w:t xml:space="preserve">The primary component in the fixture is the uprights. The uprights are constructed from 6-inch by 8-inch box beams with a 3/8-inch wall. The tubes are to be cut and welded into the configuration shown. Base plates made from 1-inch plate steel will be used to bolt the fixture to the floor of the testing bay. The upright also has a lip with mounting holes for the plate to be bolted to. The two uprights are virtually identical, the only difference being the side that the mounting lip is welded to. </w:t>
      </w:r>
      <w:r w:rsidR="00360947">
        <w:t>Figure 16</w:t>
      </w:r>
      <w:r>
        <w:t xml:space="preserve"> illustrates the </w:t>
      </w:r>
      <w:r w:rsidR="00CD46BC">
        <w:t>left-hand</w:t>
      </w:r>
      <w:r>
        <w:t xml:space="preserve"> side upright in closer detail.</w:t>
      </w:r>
    </w:p>
    <w:p w14:paraId="5F260067" w14:textId="77777777" w:rsidR="00B507EE" w:rsidRDefault="00B507EE" w:rsidP="00B507EE">
      <w:pPr>
        <w:pStyle w:val="BodyText"/>
        <w:keepNext/>
        <w:jc w:val="center"/>
      </w:pPr>
      <w:r>
        <w:rPr>
          <w:noProof/>
        </w:rPr>
        <w:drawing>
          <wp:inline distT="0" distB="0" distL="0" distR="0" wp14:anchorId="79CA993B" wp14:editId="269C2F52">
            <wp:extent cx="3386667" cy="2517006"/>
            <wp:effectExtent l="0" t="0" r="4445" b="0"/>
            <wp:docPr id="10315754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7"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5D251E4-EE34-4CD5-9E06-E89DE606A605}"/>
                        </a:ext>
                      </a:extLst>
                    </a:blip>
                    <a:srcRect/>
                    <a:stretch/>
                  </pic:blipFill>
                  <pic:spPr bwMode="auto">
                    <a:xfrm>
                      <a:off x="0" y="0"/>
                      <a:ext cx="3387684" cy="2517761"/>
                    </a:xfrm>
                    <a:prstGeom prst="rect">
                      <a:avLst/>
                    </a:prstGeom>
                    <a:ln>
                      <a:noFill/>
                    </a:ln>
                    <a:extLst>
                      <a:ext uri="{53640926-AAD7-44D8-BBD7-CCE9431645EC}">
                        <a14:shadowObscured xmlns:a14="http://schemas.microsoft.com/office/drawing/2010/main"/>
                      </a:ext>
                    </a:extLst>
                  </pic:spPr>
                </pic:pic>
              </a:graphicData>
            </a:graphic>
          </wp:inline>
        </w:drawing>
      </w:r>
    </w:p>
    <w:p w14:paraId="4FEA4E34" w14:textId="1E015536"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16</w:t>
      </w:r>
      <w:r>
        <w:rPr>
          <w:noProof/>
        </w:rPr>
        <w:fldChar w:fldCharType="end"/>
      </w:r>
      <w:r w:rsidR="00360947">
        <w:t xml:space="preserve">: </w:t>
      </w:r>
      <w:r>
        <w:t xml:space="preserve"> Left Upright</w:t>
      </w:r>
    </w:p>
    <w:p w14:paraId="6EFAE4B0" w14:textId="7C6D90F7" w:rsidR="00B507EE" w:rsidRDefault="170656F1" w:rsidP="00B507EE">
      <w:pPr>
        <w:pStyle w:val="BodyText"/>
      </w:pPr>
      <w:r>
        <w:t>The main plate or universal plate is designed to allow a wide variety of aerospace components to be bolted to the fixture. This interface is what allows a wide range of parts to be tested.  This plate is 30 inches by 30 inches which is just large enough to test a Tomahawk radome. The plate has 1-inch diameter holes to connect to the uprights, and a 3-inch diameter center hole to allow sensor cables to be passed through. Figure 17 highlights the universal plate design.</w:t>
      </w:r>
    </w:p>
    <w:p w14:paraId="2A24308B" w14:textId="77777777" w:rsidR="00B507EE" w:rsidRDefault="00B507EE" w:rsidP="00B507EE">
      <w:pPr>
        <w:pStyle w:val="BodyText"/>
        <w:keepNext/>
        <w:jc w:val="center"/>
      </w:pPr>
      <w:r>
        <w:rPr>
          <w:noProof/>
        </w:rPr>
        <w:drawing>
          <wp:inline distT="0" distB="0" distL="0" distR="0" wp14:anchorId="07AF95DD" wp14:editId="2A461B31">
            <wp:extent cx="3265254" cy="3127022"/>
            <wp:effectExtent l="0" t="0" r="0" b="0"/>
            <wp:docPr id="20449425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8"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3E88BEB2-2A08-4303-ACE6-4DAD8EAFAC31}"/>
                        </a:ext>
                      </a:extLst>
                    </a:blip>
                    <a:srcRect/>
                    <a:stretch/>
                  </pic:blipFill>
                  <pic:spPr bwMode="auto">
                    <a:xfrm>
                      <a:off x="0" y="0"/>
                      <a:ext cx="3278344" cy="3139558"/>
                    </a:xfrm>
                    <a:prstGeom prst="rect">
                      <a:avLst/>
                    </a:prstGeom>
                    <a:ln>
                      <a:noFill/>
                    </a:ln>
                    <a:extLst>
                      <a:ext uri="{53640926-AAD7-44D8-BBD7-CCE9431645EC}">
                        <a14:shadowObscured xmlns:a14="http://schemas.microsoft.com/office/drawing/2010/main"/>
                      </a:ext>
                    </a:extLst>
                  </pic:spPr>
                </pic:pic>
              </a:graphicData>
            </a:graphic>
          </wp:inline>
        </w:drawing>
      </w:r>
    </w:p>
    <w:p w14:paraId="146B1643" w14:textId="72258A64" w:rsidR="00B507EE" w:rsidRDefault="00B507EE" w:rsidP="007F5D4D">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17</w:t>
      </w:r>
      <w:r>
        <w:rPr>
          <w:noProof/>
        </w:rPr>
        <w:fldChar w:fldCharType="end"/>
      </w:r>
      <w:r w:rsidR="00360947">
        <w:rPr>
          <w:noProof/>
        </w:rPr>
        <w:t xml:space="preserve">: </w:t>
      </w:r>
      <w:r>
        <w:t xml:space="preserve"> Universal Plate</w:t>
      </w:r>
    </w:p>
    <w:p w14:paraId="6B41C075" w14:textId="27DC27C8" w:rsidR="00B507EE" w:rsidRDefault="00B507EE" w:rsidP="00B507EE">
      <w:pPr>
        <w:pStyle w:val="BodyText"/>
      </w:pPr>
      <w:r>
        <w:lastRenderedPageBreak/>
        <w:t xml:space="preserve">Each of the components in this assembly will have to be analyzed to ensure they can withstand the mechanical and thermal loading which will be applied. The following sections provide a brief overview of these analyses.  Several of the analyses in the following sections were calculated before deciding upon this fixture, and because of that, the beam calculations were performed on an </w:t>
      </w:r>
      <w:r w:rsidR="00A0029C">
        <w:t>I-beam instead of a box beam.</w:t>
      </w:r>
      <w:r>
        <w:t xml:space="preserve"> It is important to note that these the heat flux calculations and mechanical loading calculations were performed for an AMRAAM missile and analyzing different missiles would result in unique loads.</w:t>
      </w:r>
    </w:p>
    <w:p w14:paraId="54814A94" w14:textId="77777777" w:rsidR="00B507EE" w:rsidRPr="00034FE6" w:rsidRDefault="00B507EE" w:rsidP="00B507EE">
      <w:pPr>
        <w:pStyle w:val="Heading3"/>
      </w:pPr>
      <w:bookmarkStart w:id="771" w:name="_Toc513229794"/>
      <w:bookmarkStart w:id="772" w:name="_Toc513230504"/>
      <w:bookmarkStart w:id="773" w:name="_Toc513231995"/>
      <w:bookmarkStart w:id="774" w:name="_Toc513232492"/>
      <w:bookmarkStart w:id="775" w:name="_Toc513233202"/>
      <w:bookmarkStart w:id="776" w:name="_Toc513233494"/>
      <w:bookmarkStart w:id="777" w:name="_Toc513233786"/>
      <w:bookmarkStart w:id="778" w:name="_Toc513234662"/>
      <w:bookmarkStart w:id="779" w:name="_Toc513235976"/>
      <w:bookmarkStart w:id="780" w:name="_Toc513236998"/>
      <w:bookmarkStart w:id="781" w:name="_Toc513238006"/>
      <w:bookmarkStart w:id="782" w:name="_Toc513239518"/>
      <w:bookmarkStart w:id="783" w:name="_Toc527666267"/>
      <w:r>
        <w:t>Heat Lamp Calculations</w:t>
      </w:r>
      <w:bookmarkEnd w:id="771"/>
      <w:bookmarkEnd w:id="772"/>
      <w:bookmarkEnd w:id="773"/>
      <w:bookmarkEnd w:id="774"/>
      <w:bookmarkEnd w:id="775"/>
      <w:bookmarkEnd w:id="776"/>
      <w:bookmarkEnd w:id="777"/>
      <w:bookmarkEnd w:id="778"/>
      <w:bookmarkEnd w:id="779"/>
      <w:bookmarkEnd w:id="780"/>
      <w:bookmarkEnd w:id="781"/>
      <w:bookmarkEnd w:id="782"/>
      <w:bookmarkEnd w:id="783"/>
    </w:p>
    <w:p w14:paraId="7F16F630" w14:textId="34269CF5" w:rsidR="00B507EE" w:rsidRDefault="170656F1" w:rsidP="00B507EE">
      <w:pPr>
        <w:pStyle w:val="BodyText"/>
      </w:pPr>
      <w:r>
        <w:t xml:space="preserve">The amount of heat flux applied to the missile components is a critical part of this project’s analysis.  Calculations were completed to determine how much heat flux should be applied to the specific radome used in this example. Two calculations were completed: heat flux at the tip of the nose cone and heat flux along the running length of the radome. MATLAB was utilized to compute determine these heat fluxes. Figure 18 shows the flow chart for the script used. </w:t>
      </w:r>
    </w:p>
    <w:p w14:paraId="2EEF9B41" w14:textId="77777777" w:rsidR="00B507EE" w:rsidRDefault="00B507EE" w:rsidP="00B507EE">
      <w:pPr>
        <w:pStyle w:val="BodyText"/>
        <w:keepNext/>
        <w:jc w:val="center"/>
      </w:pPr>
      <w:r>
        <w:rPr>
          <w:noProof/>
        </w:rPr>
        <w:drawing>
          <wp:inline distT="0" distB="0" distL="0" distR="0" wp14:anchorId="1FA8D25F" wp14:editId="1960FC8B">
            <wp:extent cx="5943600" cy="746760"/>
            <wp:effectExtent l="0" t="0" r="0" b="2540"/>
            <wp:docPr id="15237223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a:ext>
                      </a:extLst>
                    </a:blip>
                    <a:stretch>
                      <a:fillRect/>
                    </a:stretch>
                  </pic:blipFill>
                  <pic:spPr>
                    <a:xfrm>
                      <a:off x="0" y="0"/>
                      <a:ext cx="5943600" cy="746760"/>
                    </a:xfrm>
                    <a:prstGeom prst="rect">
                      <a:avLst/>
                    </a:prstGeom>
                  </pic:spPr>
                </pic:pic>
              </a:graphicData>
            </a:graphic>
          </wp:inline>
        </w:drawing>
      </w:r>
    </w:p>
    <w:p w14:paraId="3923E45B" w14:textId="3390299B"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18</w:t>
      </w:r>
      <w:r>
        <w:rPr>
          <w:noProof/>
        </w:rPr>
        <w:fldChar w:fldCharType="end"/>
      </w:r>
      <w:r>
        <w:t>: Code Flow Chart</w:t>
      </w:r>
    </w:p>
    <w:p w14:paraId="30783C9F" w14:textId="40A4FB8F" w:rsidR="00B507EE" w:rsidRPr="00157E0B" w:rsidRDefault="170656F1" w:rsidP="00B507EE">
      <w:pPr>
        <w:pStyle w:val="BodyText"/>
      </w:pPr>
      <w:r>
        <w:t xml:space="preserve">First, density and air properties were calculated using the altitude and velocity information. </w:t>
      </w:r>
      <w:r w:rsidRPr="170656F1">
        <w:rPr>
          <w:rFonts w:ascii="Times" w:eastAsiaTheme="minorEastAsia" w:hAnsi="Times" w:cs="Times"/>
          <w:color w:val="000000" w:themeColor="text1"/>
        </w:rPr>
        <w:t>These properties include: reference temperature, dynamic viscosity, specific heat capacity, adiabatic wall temperature, Prandtl number, Reynolds number, and thermal conductivity.</w:t>
      </w:r>
      <w:r>
        <w:t xml:space="preserve"> Next heat flux was calculated using those properties, as well as Nusselt number and heat transfer coefficient. When the original analysis was completed, the team planning on applying 200 W/cm</w:t>
      </w:r>
      <w:r w:rsidRPr="170656F1">
        <w:rPr>
          <w:vertAlign w:val="superscript"/>
        </w:rPr>
        <w:t>2</w:t>
      </w:r>
      <w:r>
        <w:t xml:space="preserve"> using heating coils. However, after discussing these results with the client and searching for materials, the team determined that this heat flux is too large, and we decided to move forward with a heat flux of </w:t>
      </w:r>
      <w:proofErr w:type="gramStart"/>
      <w:r>
        <w:t>approximately 75</w:t>
      </w:r>
      <w:proofErr w:type="gramEnd"/>
      <w:r>
        <w:t xml:space="preserve"> W/cm</w:t>
      </w:r>
      <w:r w:rsidRPr="170656F1">
        <w:rPr>
          <w:vertAlign w:val="superscript"/>
        </w:rPr>
        <w:t xml:space="preserve">2 </w:t>
      </w:r>
      <w:r>
        <w:t>[1]. This number will be more accurate because it is the heat flux located about 3 to 6 inches along the radome. The initial estimate was calculated at the tip of the nose cone, which receives a much larger flux than the body of the radome and is of less interest. Heating lamps were chosen for this project because heating coils may not be able to apply the same flux. Therefore, the team will be utilizing about 6 to 8 lower wattage quartz lamps.</w:t>
      </w:r>
    </w:p>
    <w:p w14:paraId="0FBA5EEE" w14:textId="77777777" w:rsidR="00B507EE" w:rsidRDefault="00B507EE" w:rsidP="00B507EE">
      <w:pPr>
        <w:pStyle w:val="Heading3"/>
      </w:pPr>
      <w:bookmarkStart w:id="784" w:name="_Toc513229795"/>
      <w:bookmarkStart w:id="785" w:name="_Toc513230505"/>
      <w:bookmarkStart w:id="786" w:name="_Toc513231996"/>
      <w:bookmarkStart w:id="787" w:name="_Toc513232493"/>
      <w:bookmarkStart w:id="788" w:name="_Toc513233203"/>
      <w:bookmarkStart w:id="789" w:name="_Toc513233495"/>
      <w:bookmarkStart w:id="790" w:name="_Toc513233787"/>
      <w:bookmarkStart w:id="791" w:name="_Toc513234663"/>
      <w:bookmarkStart w:id="792" w:name="_Toc513235977"/>
      <w:bookmarkStart w:id="793" w:name="_Toc513236999"/>
      <w:bookmarkStart w:id="794" w:name="_Toc513238007"/>
      <w:bookmarkStart w:id="795" w:name="_Toc513239519"/>
      <w:bookmarkStart w:id="796" w:name="_Toc527666268"/>
      <w:r>
        <w:t>Mechanical Loading Calculations</w:t>
      </w:r>
      <w:bookmarkEnd w:id="784"/>
      <w:bookmarkEnd w:id="785"/>
      <w:bookmarkEnd w:id="786"/>
      <w:bookmarkEnd w:id="787"/>
      <w:bookmarkEnd w:id="788"/>
      <w:bookmarkEnd w:id="789"/>
      <w:bookmarkEnd w:id="790"/>
      <w:bookmarkEnd w:id="791"/>
      <w:bookmarkEnd w:id="792"/>
      <w:bookmarkEnd w:id="793"/>
      <w:bookmarkEnd w:id="794"/>
      <w:bookmarkEnd w:id="795"/>
      <w:bookmarkEnd w:id="796"/>
    </w:p>
    <w:p w14:paraId="7BD888A7" w14:textId="77777777" w:rsidR="00B507EE" w:rsidRDefault="170656F1" w:rsidP="170656F1">
      <w:pPr>
        <w:pStyle w:val="Footer"/>
        <w:rPr>
          <w:rStyle w:val="Strong"/>
          <w:b w:val="0"/>
          <w:bCs w:val="0"/>
        </w:rPr>
      </w:pPr>
      <w:r w:rsidRPr="170656F1">
        <w:rPr>
          <w:rStyle w:val="Strong"/>
          <w:b w:val="0"/>
          <w:bCs w:val="0"/>
        </w:rPr>
        <w:t xml:space="preserve">The calculations for the flight conditions on the AMRAAM radome were broken down into two sections.  The loading due to supersonic flight and the loading due to hard banking. </w:t>
      </w:r>
      <w:r>
        <w:t>The first load is caused by the vehicle traveling at Mach 4. At these speeds, immense pressure is applied to the nose of the vehicle.  The second load comes from the vehicle banking at 40 G’s.</w:t>
      </w:r>
      <w:r w:rsidRPr="170656F1">
        <w:rPr>
          <w:rStyle w:val="Strong"/>
          <w:b w:val="0"/>
          <w:bCs w:val="0"/>
        </w:rPr>
        <w:t xml:space="preserve"> In order to determine these loads, several properties needed to be determined including mass, distance to the center of gravity and other geometric properties of the missile radome. SolidWorks was utilized to determine these geometric and mass properties for our analysis.</w:t>
      </w:r>
    </w:p>
    <w:p w14:paraId="3CFF77B6" w14:textId="77777777" w:rsidR="00B507EE" w:rsidRDefault="00B507EE" w:rsidP="00B507EE">
      <w:pPr>
        <w:pStyle w:val="BodyText"/>
        <w:rPr>
          <w:rStyle w:val="Strong"/>
          <w:b w:val="0"/>
        </w:rPr>
      </w:pPr>
    </w:p>
    <w:p w14:paraId="2FA06380" w14:textId="77777777" w:rsidR="00B507EE" w:rsidRPr="00AC0616" w:rsidRDefault="00B507EE" w:rsidP="00B507EE">
      <w:pPr>
        <w:pStyle w:val="Footer"/>
        <w:tabs>
          <w:tab w:val="left" w:pos="360"/>
          <w:tab w:val="left" w:pos="900"/>
        </w:tabs>
        <w:rPr>
          <w:rStyle w:val="Strong"/>
          <w:b w:val="0"/>
        </w:rPr>
      </w:pPr>
      <w:r w:rsidRPr="637E3D72">
        <w:rPr>
          <w:rStyle w:val="Strong"/>
          <w:b w:val="0"/>
        </w:rPr>
        <w:t xml:space="preserve">In order to determine the loading due to stagnation pressure at Mach 4, we utilized the isentropic flow equation: </w:t>
      </w:r>
    </w:p>
    <w:p w14:paraId="3715EBEF" w14:textId="77777777" w:rsidR="00B507EE" w:rsidRPr="001A215A" w:rsidRDefault="00316B8B" w:rsidP="00B507EE">
      <w:pPr>
        <w:pStyle w:val="BodyText"/>
        <w:jc w:val="center"/>
        <w:rPr>
          <w:rStyle w:val="Strong"/>
          <w:b w:val="0"/>
          <w:bCs w:val="0"/>
        </w:rPr>
      </w:pPr>
      <m:oMath>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s</m:t>
            </m:r>
          </m:sub>
        </m:sSub>
        <m:r>
          <w:rPr>
            <w:rStyle w:val="Strong"/>
            <w:rFonts w:ascii="Cambria Math" w:hAnsi="Cambria Math"/>
            <w:szCs w:val="22"/>
          </w:rPr>
          <m:t>=</m:t>
        </m:r>
        <m:d>
          <m:dPr>
            <m:ctrlPr>
              <w:rPr>
                <w:rStyle w:val="Strong"/>
                <w:rFonts w:ascii="Cambria Math" w:hAnsi="Cambria Math"/>
                <w:b w:val="0"/>
                <w:bCs w:val="0"/>
                <w:i/>
                <w:szCs w:val="22"/>
              </w:rPr>
            </m:ctrlPr>
          </m:dPr>
          <m:e>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0,2</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e>
        </m:d>
        <m:r>
          <w:rPr>
            <w:rStyle w:val="Strong"/>
            <w:rFonts w:ascii="Cambria Math" w:hAnsi="Cambria Math"/>
            <w:szCs w:val="22"/>
          </w:rPr>
          <m:t>P1</m:t>
        </m:r>
      </m:oMath>
      <w:r w:rsidR="00B507EE" w:rsidRPr="73F1DD7D">
        <w:rPr>
          <w:rStyle w:val="Strong"/>
          <w:b w:val="0"/>
          <w:bCs w:val="0"/>
        </w:rPr>
        <w:t xml:space="preserve"> </w:t>
      </w:r>
    </w:p>
    <w:p w14:paraId="7749217F" w14:textId="079DEA14" w:rsidR="00B507EE" w:rsidRDefault="00B507EE" w:rsidP="007F5D4D">
      <w:pPr>
        <w:pStyle w:val="BodyText"/>
      </w:pPr>
      <w:r w:rsidRPr="637E3D72">
        <w:rPr>
          <w:rStyle w:val="Strong"/>
          <w:b w:val="0"/>
        </w:rPr>
        <w:t xml:space="preserve">The ratio of  </w:t>
      </w:r>
      <m:oMath>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0,1</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oMath>
      <w:r w:rsidRPr="637E3D72">
        <w:rPr>
          <w:rStyle w:val="Strong"/>
          <w:b w:val="0"/>
        </w:rPr>
        <w:t xml:space="preserve"> can be found in Appendix B of Fundamentals of Aerodynamics [10].  For our example, at Mach 4, </w:t>
      </w:r>
      <m:oMath>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0,2</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oMath>
      <w:r w:rsidRPr="637E3D72">
        <w:rPr>
          <w:rStyle w:val="Strong"/>
          <w:b w:val="0"/>
        </w:rPr>
        <w:t xml:space="preserve"> is equal to 21.07.</w:t>
      </w:r>
      <w:r w:rsidRPr="637E3D72">
        <w:rPr>
          <w:rStyle w:val="Strong"/>
        </w:rPr>
        <w:t xml:space="preserve">  </w:t>
      </w:r>
      <w:r>
        <w:t>By using atmospheric pressures, we were able to determine the forces for various altitudes and for various angles of attack.  The results are s</w:t>
      </w:r>
      <w:r w:rsidR="0025430C">
        <w:t>ummarized in the following table.</w:t>
      </w:r>
    </w:p>
    <w:p w14:paraId="4B970BC8" w14:textId="77777777" w:rsidR="00B507EE" w:rsidRDefault="00B507EE" w:rsidP="00B507EE">
      <w:pPr>
        <w:pStyle w:val="Caption"/>
        <w:keepNext/>
        <w:jc w:val="center"/>
      </w:pPr>
      <w:r>
        <w:lastRenderedPageBreak/>
        <w:t xml:space="preserve">Table </w:t>
      </w:r>
      <w:r>
        <w:rPr>
          <w:noProof/>
        </w:rPr>
        <w:fldChar w:fldCharType="begin"/>
      </w:r>
      <w:r>
        <w:rPr>
          <w:noProof/>
        </w:rPr>
        <w:instrText xml:space="preserve"> SEQ Table \* ARABIC </w:instrText>
      </w:r>
      <w:r>
        <w:rPr>
          <w:noProof/>
        </w:rPr>
        <w:fldChar w:fldCharType="separate"/>
      </w:r>
      <w:r>
        <w:rPr>
          <w:noProof/>
        </w:rPr>
        <w:t>3</w:t>
      </w:r>
      <w:r>
        <w:rPr>
          <w:noProof/>
        </w:rPr>
        <w:fldChar w:fldCharType="end"/>
      </w:r>
      <w:r>
        <w:t xml:space="preserve"> - Force due to Mach 4 Flight</w:t>
      </w:r>
    </w:p>
    <w:tbl>
      <w:tblPr>
        <w:tblStyle w:val="TableGrid"/>
        <w:tblW w:w="0" w:type="auto"/>
        <w:jc w:val="center"/>
        <w:tblLook w:val="04A0" w:firstRow="1" w:lastRow="0" w:firstColumn="1" w:lastColumn="0" w:noHBand="0" w:noVBand="1"/>
      </w:tblPr>
      <w:tblGrid>
        <w:gridCol w:w="899"/>
        <w:gridCol w:w="1287"/>
        <w:gridCol w:w="1439"/>
        <w:gridCol w:w="1860"/>
        <w:gridCol w:w="2160"/>
        <w:gridCol w:w="1620"/>
      </w:tblGrid>
      <w:tr w:rsidR="00B507EE" w14:paraId="51B30D49" w14:textId="77777777" w:rsidTr="0001528F">
        <w:trPr>
          <w:jc w:val="center"/>
        </w:trPr>
        <w:tc>
          <w:tcPr>
            <w:tcW w:w="899" w:type="dxa"/>
            <w:shd w:val="clear" w:color="auto" w:fill="DBE5F1" w:themeFill="accent1" w:themeFillTint="33"/>
            <w:vAlign w:val="center"/>
          </w:tcPr>
          <w:p w14:paraId="7CABE13A" w14:textId="77777777" w:rsidR="00B507EE" w:rsidRDefault="00B507EE" w:rsidP="0001528F">
            <w:pPr>
              <w:pStyle w:val="Footer"/>
              <w:tabs>
                <w:tab w:val="left" w:pos="360"/>
                <w:tab w:val="left" w:pos="900"/>
              </w:tabs>
              <w:jc w:val="center"/>
              <w:rPr>
                <w:rStyle w:val="Strong"/>
                <w:b w:val="0"/>
              </w:rPr>
            </w:pPr>
            <w:r w:rsidRPr="637E3D72">
              <w:rPr>
                <w:rStyle w:val="Strong"/>
              </w:rPr>
              <w:t>AOA</w:t>
            </w:r>
          </w:p>
        </w:tc>
        <w:tc>
          <w:tcPr>
            <w:tcW w:w="1287" w:type="dxa"/>
            <w:shd w:val="clear" w:color="auto" w:fill="DBE5F1" w:themeFill="accent1" w:themeFillTint="33"/>
            <w:vAlign w:val="center"/>
          </w:tcPr>
          <w:p w14:paraId="68EC6BA6" w14:textId="77777777" w:rsidR="00B507EE" w:rsidRDefault="00B507EE" w:rsidP="0001528F">
            <w:pPr>
              <w:pStyle w:val="Footer"/>
              <w:tabs>
                <w:tab w:val="left" w:pos="360"/>
                <w:tab w:val="left" w:pos="900"/>
              </w:tabs>
              <w:jc w:val="center"/>
              <w:rPr>
                <w:rStyle w:val="Strong"/>
                <w:b w:val="0"/>
              </w:rPr>
            </w:pPr>
            <w:r w:rsidRPr="637E3D72">
              <w:rPr>
                <w:rStyle w:val="Strong"/>
              </w:rPr>
              <w:t>X-sectional</w:t>
            </w:r>
          </w:p>
          <w:p w14:paraId="50EAA9A1" w14:textId="77777777" w:rsidR="00B507EE" w:rsidRPr="00497D32" w:rsidRDefault="00B507EE" w:rsidP="0001528F">
            <w:pPr>
              <w:pStyle w:val="Footer"/>
              <w:tabs>
                <w:tab w:val="left" w:pos="360"/>
                <w:tab w:val="left" w:pos="900"/>
              </w:tabs>
              <w:jc w:val="center"/>
              <w:rPr>
                <w:rStyle w:val="Strong"/>
                <w:b w:val="0"/>
              </w:rPr>
            </w:pPr>
            <w:r w:rsidRPr="637E3D72">
              <w:rPr>
                <w:rStyle w:val="Strong"/>
              </w:rPr>
              <w:t>Area [in</w:t>
            </w:r>
            <w:r w:rsidRPr="637E3D72">
              <w:rPr>
                <w:rStyle w:val="Strong"/>
                <w:vertAlign w:val="superscript"/>
              </w:rPr>
              <w:t>2</w:t>
            </w:r>
            <w:r w:rsidRPr="637E3D72">
              <w:rPr>
                <w:rStyle w:val="Strong"/>
              </w:rPr>
              <w:t>]</w:t>
            </w:r>
          </w:p>
        </w:tc>
        <w:tc>
          <w:tcPr>
            <w:tcW w:w="1439" w:type="dxa"/>
            <w:shd w:val="clear" w:color="auto" w:fill="DBE5F1" w:themeFill="accent1" w:themeFillTint="33"/>
            <w:vAlign w:val="center"/>
          </w:tcPr>
          <w:p w14:paraId="557A55A9" w14:textId="77777777" w:rsidR="00B507EE" w:rsidRDefault="00B507EE" w:rsidP="0001528F">
            <w:pPr>
              <w:pStyle w:val="Footer"/>
              <w:tabs>
                <w:tab w:val="left" w:pos="360"/>
                <w:tab w:val="left" w:pos="900"/>
              </w:tabs>
              <w:jc w:val="center"/>
              <w:rPr>
                <w:rStyle w:val="Strong"/>
                <w:b w:val="0"/>
              </w:rPr>
            </w:pPr>
            <w:r w:rsidRPr="637E3D72">
              <w:rPr>
                <w:rStyle w:val="Strong"/>
              </w:rPr>
              <w:t>Altitude [ft]</w:t>
            </w:r>
          </w:p>
        </w:tc>
        <w:tc>
          <w:tcPr>
            <w:tcW w:w="1860" w:type="dxa"/>
            <w:shd w:val="clear" w:color="auto" w:fill="DBE5F1" w:themeFill="accent1" w:themeFillTint="33"/>
            <w:vAlign w:val="center"/>
          </w:tcPr>
          <w:p w14:paraId="51351BDF" w14:textId="77777777" w:rsidR="00B507EE" w:rsidRDefault="00B507EE" w:rsidP="0001528F">
            <w:pPr>
              <w:pStyle w:val="Footer"/>
              <w:tabs>
                <w:tab w:val="left" w:pos="360"/>
                <w:tab w:val="left" w:pos="900"/>
              </w:tabs>
              <w:jc w:val="center"/>
              <w:rPr>
                <w:rStyle w:val="Strong"/>
                <w:b w:val="0"/>
              </w:rPr>
            </w:pPr>
            <w:r w:rsidRPr="637E3D72">
              <w:rPr>
                <w:rStyle w:val="Strong"/>
              </w:rPr>
              <w:t>Atmospheric</w:t>
            </w:r>
          </w:p>
          <w:p w14:paraId="7D7B0DEE" w14:textId="77777777" w:rsidR="00B507EE" w:rsidRDefault="00B507EE" w:rsidP="0001528F">
            <w:pPr>
              <w:pStyle w:val="Footer"/>
              <w:tabs>
                <w:tab w:val="left" w:pos="360"/>
                <w:tab w:val="left" w:pos="900"/>
              </w:tabs>
              <w:jc w:val="center"/>
              <w:rPr>
                <w:rStyle w:val="Strong"/>
                <w:b w:val="0"/>
              </w:rPr>
            </w:pPr>
            <w:r w:rsidRPr="6754158E">
              <w:rPr>
                <w:rStyle w:val="Strong"/>
              </w:rPr>
              <w:t>Pressure [</w:t>
            </w:r>
            <m:oMath>
              <m:f>
                <m:fPr>
                  <m:ctrlPr>
                    <w:rPr>
                      <w:rStyle w:val="Strong"/>
                      <w:rFonts w:ascii="Cambria Math" w:hAnsi="Cambria Math"/>
                      <w:b w:val="0"/>
                      <w:bCs w:val="0"/>
                      <w:i/>
                      <w:szCs w:val="22"/>
                    </w:rPr>
                  </m:ctrlPr>
                </m:fPr>
                <m:num>
                  <m:r>
                    <w:rPr>
                      <w:rStyle w:val="Strong"/>
                      <w:rFonts w:ascii="Cambria Math" w:hAnsi="Cambria Math"/>
                      <w:szCs w:val="22"/>
                    </w:rPr>
                    <m:t>lb</m:t>
                  </m:r>
                </m:num>
                <m:den>
                  <m:sSup>
                    <m:sSupPr>
                      <m:ctrlPr>
                        <w:rPr>
                          <w:rStyle w:val="Strong"/>
                          <w:rFonts w:ascii="Cambria Math" w:hAnsi="Cambria Math"/>
                          <w:b w:val="0"/>
                          <w:bCs w:val="0"/>
                          <w:i/>
                          <w:szCs w:val="22"/>
                        </w:rPr>
                      </m:ctrlPr>
                    </m:sSupPr>
                    <m:e>
                      <m:r>
                        <w:rPr>
                          <w:rStyle w:val="Strong"/>
                          <w:rFonts w:ascii="Cambria Math" w:hAnsi="Cambria Math"/>
                          <w:szCs w:val="22"/>
                        </w:rPr>
                        <m:t>ft</m:t>
                      </m:r>
                    </m:e>
                    <m:sup>
                      <m:r>
                        <w:rPr>
                          <w:rStyle w:val="Strong"/>
                          <w:rFonts w:ascii="Cambria Math" w:hAnsi="Cambria Math"/>
                          <w:szCs w:val="22"/>
                        </w:rPr>
                        <m:t>2</m:t>
                      </m:r>
                    </m:sup>
                  </m:sSup>
                </m:den>
              </m:f>
            </m:oMath>
            <w:r w:rsidRPr="6754158E">
              <w:rPr>
                <w:rStyle w:val="Strong"/>
              </w:rPr>
              <w:t>]</w:t>
            </w:r>
          </w:p>
        </w:tc>
        <w:tc>
          <w:tcPr>
            <w:tcW w:w="2160" w:type="dxa"/>
            <w:shd w:val="clear" w:color="auto" w:fill="DBE5F1" w:themeFill="accent1" w:themeFillTint="33"/>
            <w:vAlign w:val="center"/>
          </w:tcPr>
          <w:p w14:paraId="74D24E15" w14:textId="77777777" w:rsidR="00B507EE" w:rsidRDefault="00B507EE" w:rsidP="0001528F">
            <w:pPr>
              <w:pStyle w:val="Footer"/>
              <w:tabs>
                <w:tab w:val="left" w:pos="360"/>
                <w:tab w:val="left" w:pos="900"/>
              </w:tabs>
              <w:jc w:val="center"/>
              <w:rPr>
                <w:rStyle w:val="Strong"/>
                <w:b w:val="0"/>
              </w:rPr>
            </w:pPr>
            <w:r w:rsidRPr="637E3D72">
              <w:rPr>
                <w:rStyle w:val="Strong"/>
              </w:rPr>
              <w:t>Stagnation</w:t>
            </w:r>
          </w:p>
          <w:p w14:paraId="430A67C0" w14:textId="77777777" w:rsidR="00B507EE" w:rsidRPr="00497D32" w:rsidRDefault="00B507EE" w:rsidP="0001528F">
            <w:pPr>
              <w:pStyle w:val="Footer"/>
              <w:tabs>
                <w:tab w:val="left" w:pos="360"/>
                <w:tab w:val="left" w:pos="900"/>
              </w:tabs>
              <w:jc w:val="center"/>
              <w:rPr>
                <w:rStyle w:val="Strong"/>
              </w:rPr>
            </w:pPr>
            <w:r w:rsidRPr="6754158E">
              <w:rPr>
                <w:rStyle w:val="Strong"/>
              </w:rPr>
              <w:t>Pressure [</w:t>
            </w:r>
            <m:oMath>
              <m:f>
                <m:fPr>
                  <m:ctrlPr>
                    <w:rPr>
                      <w:rStyle w:val="Strong"/>
                      <w:rFonts w:ascii="Cambria Math" w:hAnsi="Cambria Math"/>
                      <w:b w:val="0"/>
                      <w:bCs w:val="0"/>
                      <w:i/>
                      <w:szCs w:val="22"/>
                    </w:rPr>
                  </m:ctrlPr>
                </m:fPr>
                <m:num>
                  <m:r>
                    <w:rPr>
                      <w:rStyle w:val="Strong"/>
                      <w:rFonts w:ascii="Cambria Math" w:hAnsi="Cambria Math"/>
                      <w:szCs w:val="22"/>
                    </w:rPr>
                    <m:t>lb</m:t>
                  </m:r>
                </m:num>
                <m:den>
                  <m:sSup>
                    <m:sSupPr>
                      <m:ctrlPr>
                        <w:rPr>
                          <w:rStyle w:val="Strong"/>
                          <w:rFonts w:ascii="Cambria Math" w:hAnsi="Cambria Math"/>
                          <w:b w:val="0"/>
                          <w:bCs w:val="0"/>
                          <w:i/>
                          <w:szCs w:val="22"/>
                        </w:rPr>
                      </m:ctrlPr>
                    </m:sSupPr>
                    <m:e>
                      <m:r>
                        <w:rPr>
                          <w:rStyle w:val="Strong"/>
                          <w:rFonts w:ascii="Cambria Math" w:hAnsi="Cambria Math"/>
                          <w:szCs w:val="22"/>
                        </w:rPr>
                        <m:t>ft</m:t>
                      </m:r>
                    </m:e>
                    <m:sup>
                      <m:r>
                        <w:rPr>
                          <w:rStyle w:val="Strong"/>
                          <w:rFonts w:ascii="Cambria Math" w:hAnsi="Cambria Math"/>
                          <w:szCs w:val="22"/>
                        </w:rPr>
                        <m:t>2</m:t>
                      </m:r>
                    </m:sup>
                  </m:sSup>
                </m:den>
              </m:f>
            </m:oMath>
            <w:r w:rsidRPr="6754158E">
              <w:rPr>
                <w:rStyle w:val="Strong"/>
              </w:rPr>
              <w:t>]</w:t>
            </w:r>
          </w:p>
        </w:tc>
        <w:tc>
          <w:tcPr>
            <w:tcW w:w="1620" w:type="dxa"/>
            <w:shd w:val="clear" w:color="auto" w:fill="DBE5F1" w:themeFill="accent1" w:themeFillTint="33"/>
            <w:vAlign w:val="center"/>
          </w:tcPr>
          <w:p w14:paraId="013B0ECA" w14:textId="77777777" w:rsidR="00B507EE" w:rsidRDefault="00B507EE" w:rsidP="0001528F">
            <w:pPr>
              <w:pStyle w:val="Footer"/>
              <w:tabs>
                <w:tab w:val="left" w:pos="360"/>
                <w:tab w:val="left" w:pos="900"/>
              </w:tabs>
              <w:jc w:val="center"/>
              <w:rPr>
                <w:rStyle w:val="Strong"/>
                <w:b w:val="0"/>
              </w:rPr>
            </w:pPr>
            <w:r w:rsidRPr="637E3D72">
              <w:rPr>
                <w:rStyle w:val="Strong"/>
              </w:rPr>
              <w:t>Force [</w:t>
            </w:r>
            <w:proofErr w:type="spellStart"/>
            <w:r w:rsidRPr="637E3D72">
              <w:rPr>
                <w:rStyle w:val="Strong"/>
              </w:rPr>
              <w:t>lbf</w:t>
            </w:r>
            <w:proofErr w:type="spellEnd"/>
            <w:r w:rsidRPr="637E3D72">
              <w:rPr>
                <w:rStyle w:val="Strong"/>
              </w:rPr>
              <w:t>]</w:t>
            </w:r>
          </w:p>
        </w:tc>
      </w:tr>
      <w:tr w:rsidR="00B507EE" w14:paraId="160B16D5" w14:textId="77777777" w:rsidTr="0001528F">
        <w:trPr>
          <w:jc w:val="center"/>
        </w:trPr>
        <w:tc>
          <w:tcPr>
            <w:tcW w:w="899" w:type="dxa"/>
            <w:shd w:val="clear" w:color="auto" w:fill="FBFBFB"/>
          </w:tcPr>
          <w:p w14:paraId="5D11824F" w14:textId="77777777" w:rsidR="00B507EE" w:rsidRDefault="00B507EE" w:rsidP="0001528F">
            <w:pPr>
              <w:pStyle w:val="Footer"/>
              <w:tabs>
                <w:tab w:val="left" w:pos="360"/>
                <w:tab w:val="left" w:pos="900"/>
              </w:tabs>
              <w:jc w:val="center"/>
              <w:rPr>
                <w:rStyle w:val="Strong"/>
                <w:b w:val="0"/>
              </w:rPr>
            </w:pPr>
            <w:r w:rsidRPr="637E3D72">
              <w:rPr>
                <w:rStyle w:val="Strong"/>
              </w:rPr>
              <w:t>0°</w:t>
            </w:r>
          </w:p>
        </w:tc>
        <w:tc>
          <w:tcPr>
            <w:tcW w:w="1287" w:type="dxa"/>
            <w:shd w:val="clear" w:color="auto" w:fill="FBFBFB"/>
          </w:tcPr>
          <w:p w14:paraId="03C0FF5F" w14:textId="77777777" w:rsidR="00B507EE" w:rsidRDefault="00B507EE" w:rsidP="0001528F">
            <w:pPr>
              <w:pStyle w:val="Footer"/>
              <w:tabs>
                <w:tab w:val="left" w:pos="360"/>
                <w:tab w:val="left" w:pos="900"/>
              </w:tabs>
              <w:jc w:val="center"/>
              <w:rPr>
                <w:rStyle w:val="Strong"/>
                <w:b w:val="0"/>
              </w:rPr>
            </w:pPr>
            <w:r w:rsidRPr="6754158E">
              <w:rPr>
                <w:rStyle w:val="Strong"/>
              </w:rPr>
              <w:t>38.48</w:t>
            </w:r>
          </w:p>
        </w:tc>
        <w:tc>
          <w:tcPr>
            <w:tcW w:w="1439" w:type="dxa"/>
            <w:shd w:val="clear" w:color="auto" w:fill="FBFBFB"/>
          </w:tcPr>
          <w:p w14:paraId="1E119DDB"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24E192D5"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7CCAB8A9"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081B2FF2" w14:textId="77777777" w:rsidR="00B507EE" w:rsidRDefault="00B507EE" w:rsidP="0001528F">
            <w:pPr>
              <w:pStyle w:val="Footer"/>
              <w:tabs>
                <w:tab w:val="left" w:pos="360"/>
                <w:tab w:val="left" w:pos="900"/>
              </w:tabs>
              <w:jc w:val="center"/>
              <w:rPr>
                <w:rStyle w:val="Strong"/>
                <w:b w:val="0"/>
              </w:rPr>
            </w:pPr>
            <w:r w:rsidRPr="6754158E">
              <w:rPr>
                <w:rStyle w:val="Strong"/>
              </w:rPr>
              <w:t>1,311</w:t>
            </w:r>
          </w:p>
        </w:tc>
      </w:tr>
      <w:tr w:rsidR="00B507EE" w14:paraId="5B4C4E1D" w14:textId="77777777" w:rsidTr="0001528F">
        <w:trPr>
          <w:jc w:val="center"/>
        </w:trPr>
        <w:tc>
          <w:tcPr>
            <w:tcW w:w="899" w:type="dxa"/>
            <w:shd w:val="clear" w:color="auto" w:fill="FBFBFB"/>
          </w:tcPr>
          <w:p w14:paraId="42779A88" w14:textId="77777777" w:rsidR="00B507EE" w:rsidRDefault="00B507EE" w:rsidP="0001528F">
            <w:pPr>
              <w:pStyle w:val="Footer"/>
              <w:tabs>
                <w:tab w:val="left" w:pos="360"/>
                <w:tab w:val="left" w:pos="900"/>
              </w:tabs>
              <w:jc w:val="center"/>
              <w:rPr>
                <w:rStyle w:val="Strong"/>
                <w:b w:val="0"/>
              </w:rPr>
            </w:pPr>
            <w:r w:rsidRPr="637E3D72">
              <w:rPr>
                <w:rStyle w:val="Strong"/>
              </w:rPr>
              <w:t>5°</w:t>
            </w:r>
          </w:p>
        </w:tc>
        <w:tc>
          <w:tcPr>
            <w:tcW w:w="1287" w:type="dxa"/>
            <w:shd w:val="clear" w:color="auto" w:fill="FBFBFB"/>
          </w:tcPr>
          <w:p w14:paraId="0170333E" w14:textId="77777777" w:rsidR="00B507EE" w:rsidRDefault="00B507EE" w:rsidP="0001528F">
            <w:pPr>
              <w:pStyle w:val="Footer"/>
              <w:tabs>
                <w:tab w:val="left" w:pos="360"/>
                <w:tab w:val="left" w:pos="900"/>
              </w:tabs>
              <w:jc w:val="center"/>
              <w:rPr>
                <w:rStyle w:val="Strong"/>
                <w:b w:val="0"/>
              </w:rPr>
            </w:pPr>
            <w:r w:rsidRPr="6754158E">
              <w:rPr>
                <w:rStyle w:val="Strong"/>
              </w:rPr>
              <w:t>38.59</w:t>
            </w:r>
          </w:p>
        </w:tc>
        <w:tc>
          <w:tcPr>
            <w:tcW w:w="1439" w:type="dxa"/>
            <w:shd w:val="clear" w:color="auto" w:fill="FBFBFB"/>
          </w:tcPr>
          <w:p w14:paraId="486A9136"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3B51AD98"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477D7184"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3278B1DE" w14:textId="77777777" w:rsidR="00B507EE" w:rsidRDefault="00B507EE" w:rsidP="0001528F">
            <w:pPr>
              <w:pStyle w:val="Footer"/>
              <w:tabs>
                <w:tab w:val="left" w:pos="360"/>
                <w:tab w:val="left" w:pos="900"/>
              </w:tabs>
              <w:jc w:val="center"/>
              <w:rPr>
                <w:rStyle w:val="Strong"/>
                <w:b w:val="0"/>
              </w:rPr>
            </w:pPr>
            <w:r w:rsidRPr="6754158E">
              <w:rPr>
                <w:rStyle w:val="Strong"/>
              </w:rPr>
              <w:t>1,314</w:t>
            </w:r>
          </w:p>
        </w:tc>
      </w:tr>
      <w:tr w:rsidR="00B507EE" w14:paraId="3FDFC7E1" w14:textId="77777777" w:rsidTr="0001528F">
        <w:trPr>
          <w:jc w:val="center"/>
        </w:trPr>
        <w:tc>
          <w:tcPr>
            <w:tcW w:w="899" w:type="dxa"/>
            <w:shd w:val="clear" w:color="auto" w:fill="FBFBFB"/>
          </w:tcPr>
          <w:p w14:paraId="195D9EC8"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BFBFB"/>
          </w:tcPr>
          <w:p w14:paraId="37A115E1"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BFBFB"/>
          </w:tcPr>
          <w:p w14:paraId="39D12D8F"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28CD921B"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716AD066"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29C9DAE8" w14:textId="77777777" w:rsidR="00B507EE" w:rsidRDefault="00B507EE" w:rsidP="0001528F">
            <w:pPr>
              <w:pStyle w:val="Footer"/>
              <w:tabs>
                <w:tab w:val="left" w:pos="360"/>
                <w:tab w:val="left" w:pos="900"/>
              </w:tabs>
              <w:jc w:val="center"/>
              <w:rPr>
                <w:rStyle w:val="Strong"/>
                <w:b w:val="0"/>
              </w:rPr>
            </w:pPr>
            <w:r w:rsidRPr="6754158E">
              <w:rPr>
                <w:rStyle w:val="Strong"/>
              </w:rPr>
              <w:t>1,326</w:t>
            </w:r>
          </w:p>
        </w:tc>
      </w:tr>
      <w:tr w:rsidR="00B507EE" w14:paraId="71BEDB93" w14:textId="77777777" w:rsidTr="0001528F">
        <w:trPr>
          <w:jc w:val="center"/>
        </w:trPr>
        <w:tc>
          <w:tcPr>
            <w:tcW w:w="899" w:type="dxa"/>
            <w:shd w:val="clear" w:color="auto" w:fill="FFFCF3"/>
          </w:tcPr>
          <w:p w14:paraId="0703D52A" w14:textId="77777777" w:rsidR="00B507EE" w:rsidRDefault="00B507EE" w:rsidP="0001528F">
            <w:pPr>
              <w:pStyle w:val="Footer"/>
              <w:tabs>
                <w:tab w:val="left" w:pos="360"/>
                <w:tab w:val="left" w:pos="900"/>
              </w:tabs>
              <w:jc w:val="center"/>
              <w:rPr>
                <w:rStyle w:val="Strong"/>
                <w:b w:val="0"/>
              </w:rPr>
            </w:pPr>
            <w:r w:rsidRPr="637E3D72">
              <w:rPr>
                <w:rStyle w:val="Strong"/>
              </w:rPr>
              <w:t>0°</w:t>
            </w:r>
          </w:p>
        </w:tc>
        <w:tc>
          <w:tcPr>
            <w:tcW w:w="1287" w:type="dxa"/>
            <w:shd w:val="clear" w:color="auto" w:fill="FFFCF3"/>
          </w:tcPr>
          <w:p w14:paraId="3915583E" w14:textId="77777777" w:rsidR="00B507EE" w:rsidRDefault="00B507EE" w:rsidP="0001528F">
            <w:pPr>
              <w:pStyle w:val="Footer"/>
              <w:tabs>
                <w:tab w:val="left" w:pos="360"/>
                <w:tab w:val="left" w:pos="900"/>
              </w:tabs>
              <w:jc w:val="center"/>
              <w:rPr>
                <w:rStyle w:val="Strong"/>
                <w:b w:val="0"/>
              </w:rPr>
            </w:pPr>
            <w:r w:rsidRPr="6754158E">
              <w:rPr>
                <w:rStyle w:val="Strong"/>
              </w:rPr>
              <w:t>38.48</w:t>
            </w:r>
          </w:p>
        </w:tc>
        <w:tc>
          <w:tcPr>
            <w:tcW w:w="1439" w:type="dxa"/>
            <w:shd w:val="clear" w:color="auto" w:fill="FFFCF3"/>
          </w:tcPr>
          <w:p w14:paraId="02E70DE8"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750D266A"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1487A600"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32F8115D" w14:textId="77777777" w:rsidR="00B507EE" w:rsidRDefault="00B507EE" w:rsidP="0001528F">
            <w:pPr>
              <w:pStyle w:val="Footer"/>
              <w:tabs>
                <w:tab w:val="left" w:pos="360"/>
                <w:tab w:val="left" w:pos="900"/>
              </w:tabs>
              <w:jc w:val="center"/>
              <w:rPr>
                <w:rStyle w:val="Strong"/>
                <w:b w:val="0"/>
              </w:rPr>
            </w:pPr>
            <w:r w:rsidRPr="6754158E">
              <w:rPr>
                <w:rStyle w:val="Strong"/>
              </w:rPr>
              <w:t>5,480</w:t>
            </w:r>
          </w:p>
        </w:tc>
      </w:tr>
      <w:tr w:rsidR="00B507EE" w14:paraId="7C013232" w14:textId="77777777" w:rsidTr="0001528F">
        <w:trPr>
          <w:jc w:val="center"/>
        </w:trPr>
        <w:tc>
          <w:tcPr>
            <w:tcW w:w="899" w:type="dxa"/>
            <w:shd w:val="clear" w:color="auto" w:fill="FFFCF3"/>
          </w:tcPr>
          <w:p w14:paraId="41FA787C" w14:textId="77777777" w:rsidR="00B507EE" w:rsidRDefault="00B507EE" w:rsidP="0001528F">
            <w:pPr>
              <w:pStyle w:val="Footer"/>
              <w:tabs>
                <w:tab w:val="left" w:pos="360"/>
                <w:tab w:val="left" w:pos="900"/>
              </w:tabs>
              <w:jc w:val="center"/>
              <w:rPr>
                <w:rStyle w:val="Strong"/>
                <w:b w:val="0"/>
              </w:rPr>
            </w:pPr>
            <w:r w:rsidRPr="637E3D72">
              <w:rPr>
                <w:rStyle w:val="Strong"/>
              </w:rPr>
              <w:t>5°</w:t>
            </w:r>
          </w:p>
        </w:tc>
        <w:tc>
          <w:tcPr>
            <w:tcW w:w="1287" w:type="dxa"/>
            <w:shd w:val="clear" w:color="auto" w:fill="FFFCF3"/>
          </w:tcPr>
          <w:p w14:paraId="40ECFE0B" w14:textId="77777777" w:rsidR="00B507EE" w:rsidRDefault="00B507EE" w:rsidP="0001528F">
            <w:pPr>
              <w:pStyle w:val="Footer"/>
              <w:tabs>
                <w:tab w:val="left" w:pos="360"/>
                <w:tab w:val="left" w:pos="900"/>
              </w:tabs>
              <w:jc w:val="center"/>
              <w:rPr>
                <w:rStyle w:val="Strong"/>
                <w:b w:val="0"/>
              </w:rPr>
            </w:pPr>
            <w:r w:rsidRPr="6754158E">
              <w:rPr>
                <w:rStyle w:val="Strong"/>
              </w:rPr>
              <w:t>38.59</w:t>
            </w:r>
          </w:p>
        </w:tc>
        <w:tc>
          <w:tcPr>
            <w:tcW w:w="1439" w:type="dxa"/>
            <w:shd w:val="clear" w:color="auto" w:fill="FFFCF3"/>
          </w:tcPr>
          <w:p w14:paraId="5EDAD365"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0BECBD02"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141BBE1C"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0758FD7C" w14:textId="77777777" w:rsidR="00B507EE" w:rsidRDefault="00B507EE" w:rsidP="0001528F">
            <w:pPr>
              <w:pStyle w:val="Footer"/>
              <w:tabs>
                <w:tab w:val="left" w:pos="360"/>
                <w:tab w:val="left" w:pos="900"/>
              </w:tabs>
              <w:jc w:val="center"/>
              <w:rPr>
                <w:rStyle w:val="Strong"/>
                <w:b w:val="0"/>
              </w:rPr>
            </w:pPr>
            <w:r w:rsidRPr="6754158E">
              <w:rPr>
                <w:rStyle w:val="Strong"/>
              </w:rPr>
              <w:t>5,496</w:t>
            </w:r>
          </w:p>
        </w:tc>
      </w:tr>
      <w:tr w:rsidR="00B507EE" w14:paraId="0944EE9E" w14:textId="77777777" w:rsidTr="0001528F">
        <w:trPr>
          <w:jc w:val="center"/>
        </w:trPr>
        <w:tc>
          <w:tcPr>
            <w:tcW w:w="899" w:type="dxa"/>
            <w:shd w:val="clear" w:color="auto" w:fill="FFFCF3"/>
          </w:tcPr>
          <w:p w14:paraId="54EF9230"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FFCF3"/>
          </w:tcPr>
          <w:p w14:paraId="05C8162E"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FFCF3"/>
          </w:tcPr>
          <w:p w14:paraId="680794E9"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05E8A350"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48CDE06B"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1D275718" w14:textId="77777777" w:rsidR="00B507EE" w:rsidRDefault="00B507EE" w:rsidP="0001528F">
            <w:pPr>
              <w:pStyle w:val="Footer"/>
              <w:tabs>
                <w:tab w:val="left" w:pos="360"/>
                <w:tab w:val="left" w:pos="900"/>
              </w:tabs>
              <w:jc w:val="center"/>
              <w:rPr>
                <w:rStyle w:val="Strong"/>
                <w:b w:val="0"/>
              </w:rPr>
            </w:pPr>
            <w:r w:rsidRPr="6754158E">
              <w:rPr>
                <w:rStyle w:val="Strong"/>
              </w:rPr>
              <w:t>5,544</w:t>
            </w:r>
          </w:p>
        </w:tc>
      </w:tr>
      <w:tr w:rsidR="00B507EE" w14:paraId="01FF71E6" w14:textId="77777777" w:rsidTr="0001528F">
        <w:trPr>
          <w:jc w:val="center"/>
        </w:trPr>
        <w:tc>
          <w:tcPr>
            <w:tcW w:w="899" w:type="dxa"/>
            <w:shd w:val="clear" w:color="auto" w:fill="FFEBEB"/>
          </w:tcPr>
          <w:p w14:paraId="3482CE09"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FEBEB"/>
          </w:tcPr>
          <w:p w14:paraId="1926F04F"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FEBEB"/>
          </w:tcPr>
          <w:p w14:paraId="05DDD3A8" w14:textId="77777777" w:rsidR="00B507EE" w:rsidRDefault="00B507EE" w:rsidP="0001528F">
            <w:pPr>
              <w:pStyle w:val="Footer"/>
              <w:tabs>
                <w:tab w:val="left" w:pos="360"/>
                <w:tab w:val="left" w:pos="900"/>
              </w:tabs>
              <w:jc w:val="center"/>
              <w:rPr>
                <w:rStyle w:val="Strong"/>
                <w:b w:val="0"/>
              </w:rPr>
            </w:pPr>
            <w:r w:rsidRPr="6754158E">
              <w:rPr>
                <w:rStyle w:val="Strong"/>
              </w:rPr>
              <w:t>0</w:t>
            </w:r>
          </w:p>
        </w:tc>
        <w:tc>
          <w:tcPr>
            <w:tcW w:w="1860" w:type="dxa"/>
            <w:shd w:val="clear" w:color="auto" w:fill="FFEBEB"/>
          </w:tcPr>
          <w:p w14:paraId="2A0D760D" w14:textId="77777777" w:rsidR="00B507EE" w:rsidRDefault="00B507EE" w:rsidP="0001528F">
            <w:pPr>
              <w:pStyle w:val="Footer"/>
              <w:tabs>
                <w:tab w:val="left" w:pos="360"/>
                <w:tab w:val="left" w:pos="900"/>
              </w:tabs>
              <w:jc w:val="center"/>
              <w:rPr>
                <w:rStyle w:val="Strong"/>
                <w:b w:val="0"/>
              </w:rPr>
            </w:pPr>
            <w:r w:rsidRPr="6754158E">
              <w:rPr>
                <w:rStyle w:val="Strong"/>
              </w:rPr>
              <w:t>2116.2</w:t>
            </w:r>
          </w:p>
        </w:tc>
        <w:tc>
          <w:tcPr>
            <w:tcW w:w="2160" w:type="dxa"/>
            <w:shd w:val="clear" w:color="auto" w:fill="FFEBEB"/>
          </w:tcPr>
          <w:p w14:paraId="61769608" w14:textId="77777777" w:rsidR="00B507EE" w:rsidRDefault="00B507EE" w:rsidP="0001528F">
            <w:pPr>
              <w:pStyle w:val="Footer"/>
              <w:tabs>
                <w:tab w:val="left" w:pos="360"/>
                <w:tab w:val="left" w:pos="900"/>
              </w:tabs>
              <w:jc w:val="center"/>
              <w:rPr>
                <w:rStyle w:val="Strong"/>
                <w:b w:val="0"/>
              </w:rPr>
            </w:pPr>
            <w:r w:rsidRPr="6754158E">
              <w:rPr>
                <w:rStyle w:val="Strong"/>
              </w:rPr>
              <w:t>44,584</w:t>
            </w:r>
          </w:p>
        </w:tc>
        <w:tc>
          <w:tcPr>
            <w:tcW w:w="1620" w:type="dxa"/>
            <w:shd w:val="clear" w:color="auto" w:fill="FFEBEB"/>
          </w:tcPr>
          <w:p w14:paraId="1D668B6C" w14:textId="77777777" w:rsidR="00B507EE" w:rsidRDefault="00B507EE" w:rsidP="0001528F">
            <w:pPr>
              <w:pStyle w:val="Footer"/>
              <w:tabs>
                <w:tab w:val="left" w:pos="360"/>
                <w:tab w:val="left" w:pos="900"/>
              </w:tabs>
              <w:jc w:val="center"/>
              <w:rPr>
                <w:rStyle w:val="Strong"/>
                <w:b w:val="0"/>
              </w:rPr>
            </w:pPr>
            <w:r w:rsidRPr="6754158E">
              <w:rPr>
                <w:rStyle w:val="Strong"/>
              </w:rPr>
              <w:t>12,053</w:t>
            </w:r>
          </w:p>
        </w:tc>
      </w:tr>
    </w:tbl>
    <w:p w14:paraId="3FC138DB" w14:textId="77777777" w:rsidR="00B507EE" w:rsidRDefault="00B507EE" w:rsidP="00B507EE">
      <w:pPr>
        <w:pStyle w:val="BodyText"/>
      </w:pPr>
    </w:p>
    <w:p w14:paraId="72AEFB28" w14:textId="77777777" w:rsidR="00B507EE" w:rsidRDefault="00B507EE" w:rsidP="00B507EE">
      <w:pPr>
        <w:pStyle w:val="BodyText"/>
      </w:pPr>
      <w:r>
        <w:t>For determining the loading due to 40G turns, we simply used:</w:t>
      </w:r>
    </w:p>
    <w:p w14:paraId="3DE616F5" w14:textId="77777777" w:rsidR="00B507EE" w:rsidRPr="00294510" w:rsidRDefault="00B507EE" w:rsidP="00B507EE">
      <w:pPr>
        <w:pStyle w:val="Footer"/>
        <w:tabs>
          <w:tab w:val="left" w:pos="360"/>
          <w:tab w:val="left" w:pos="900"/>
        </w:tabs>
        <w:jc w:val="right"/>
        <w:rPr>
          <w:rStyle w:val="Strong"/>
          <w:b w:val="0"/>
        </w:rPr>
      </w:pPr>
      <m:oMath>
        <m:r>
          <w:rPr>
            <w:rStyle w:val="Strong"/>
            <w:rFonts w:ascii="Cambria Math" w:hAnsi="Cambria Math"/>
            <w:szCs w:val="22"/>
          </w:rPr>
          <m:t>F=ma</m:t>
        </m:r>
      </m:oMath>
      <w:r w:rsidRPr="1604DA34">
        <w:rPr>
          <w:rStyle w:val="Strong"/>
        </w:rPr>
        <w:t xml:space="preserve">                                                                                (1)</w:t>
      </w:r>
    </w:p>
    <w:p w14:paraId="3F0B7E5C" w14:textId="77777777" w:rsidR="00B507EE" w:rsidRPr="00294510" w:rsidRDefault="00B507EE" w:rsidP="00B507EE">
      <w:pPr>
        <w:pStyle w:val="Footer"/>
        <w:tabs>
          <w:tab w:val="left" w:pos="360"/>
          <w:tab w:val="left" w:pos="900"/>
        </w:tabs>
        <w:jc w:val="center"/>
        <w:rPr>
          <w:rStyle w:val="Strong"/>
          <w:b w:val="0"/>
        </w:rPr>
      </w:pPr>
      <m:oMath>
        <m:r>
          <w:rPr>
            <w:rStyle w:val="Strong"/>
            <w:rFonts w:ascii="Cambria Math" w:hAnsi="Cambria Math"/>
            <w:szCs w:val="22"/>
          </w:rPr>
          <m:t>F=5.91</m:t>
        </m:r>
        <m:d>
          <m:dPr>
            <m:begChr m:val="["/>
            <m:endChr m:val="]"/>
            <m:ctrlPr>
              <w:rPr>
                <w:rStyle w:val="Strong"/>
                <w:rFonts w:ascii="Cambria Math" w:hAnsi="Cambria Math"/>
                <w:b w:val="0"/>
                <w:bCs w:val="0"/>
                <w:i/>
                <w:szCs w:val="22"/>
              </w:rPr>
            </m:ctrlPr>
          </m:dPr>
          <m:e>
            <m:r>
              <w:rPr>
                <w:rStyle w:val="Strong"/>
                <w:rFonts w:ascii="Cambria Math" w:hAnsi="Cambria Math"/>
                <w:szCs w:val="22"/>
              </w:rPr>
              <m:t>lb</m:t>
            </m:r>
          </m:e>
        </m:d>
        <m:r>
          <w:rPr>
            <w:rStyle w:val="Strong"/>
            <w:rFonts w:ascii="Cambria Math" w:hAnsi="Cambria Math"/>
            <w:szCs w:val="22"/>
          </w:rPr>
          <m:t>*40*</m:t>
        </m:r>
      </m:oMath>
      <w:r w:rsidRPr="1604DA34">
        <w:rPr>
          <w:rStyle w:val="Strong"/>
        </w:rPr>
        <w:t>32.2 [</w:t>
      </w:r>
      <m:oMath>
        <m:f>
          <m:fPr>
            <m:ctrlPr>
              <w:rPr>
                <w:rStyle w:val="Strong"/>
                <w:rFonts w:ascii="Cambria Math" w:hAnsi="Cambria Math"/>
                <w:b w:val="0"/>
                <w:bCs w:val="0"/>
                <w:i/>
                <w:szCs w:val="22"/>
              </w:rPr>
            </m:ctrlPr>
          </m:fPr>
          <m:num>
            <m:r>
              <w:rPr>
                <w:rStyle w:val="Strong"/>
                <w:rFonts w:ascii="Cambria Math" w:hAnsi="Cambria Math"/>
                <w:szCs w:val="22"/>
              </w:rPr>
              <m:t>ft</m:t>
            </m:r>
          </m:num>
          <m:den>
            <m:sSup>
              <m:sSupPr>
                <m:ctrlPr>
                  <w:rPr>
                    <w:rStyle w:val="Strong"/>
                    <w:rFonts w:ascii="Cambria Math" w:hAnsi="Cambria Math"/>
                    <w:b w:val="0"/>
                    <w:bCs w:val="0"/>
                    <w:i/>
                    <w:szCs w:val="22"/>
                  </w:rPr>
                </m:ctrlPr>
              </m:sSupPr>
              <m:e>
                <m:r>
                  <w:rPr>
                    <w:rStyle w:val="Strong"/>
                    <w:rFonts w:ascii="Cambria Math" w:hAnsi="Cambria Math"/>
                    <w:szCs w:val="22"/>
                  </w:rPr>
                  <m:t>s</m:t>
                </m:r>
              </m:e>
              <m:sup>
                <m:r>
                  <w:rPr>
                    <w:rStyle w:val="Strong"/>
                    <w:rFonts w:ascii="Cambria Math" w:hAnsi="Cambria Math"/>
                    <w:szCs w:val="22"/>
                  </w:rPr>
                  <m:t>2</m:t>
                </m:r>
              </m:sup>
            </m:sSup>
          </m:den>
        </m:f>
      </m:oMath>
      <w:r w:rsidRPr="1604DA34">
        <w:rPr>
          <w:rStyle w:val="Strong"/>
        </w:rPr>
        <w:t>]</w:t>
      </w:r>
    </w:p>
    <w:p w14:paraId="36FB6298" w14:textId="77777777" w:rsidR="00B507EE" w:rsidRDefault="00B507EE" w:rsidP="00B507EE">
      <w:pPr>
        <w:pStyle w:val="Footer"/>
        <w:tabs>
          <w:tab w:val="left" w:pos="360"/>
          <w:tab w:val="left" w:pos="900"/>
        </w:tabs>
        <w:jc w:val="center"/>
        <w:rPr>
          <w:rStyle w:val="Strong"/>
          <w:b w:val="0"/>
          <w:u w:val="double"/>
        </w:rPr>
      </w:pPr>
      <w:r w:rsidRPr="2E8FE4F8">
        <w:rPr>
          <w:rStyle w:val="Strong"/>
          <w:u w:val="double"/>
        </w:rPr>
        <w:t>F=7,612 [</w:t>
      </w:r>
      <w:proofErr w:type="spellStart"/>
      <w:r w:rsidRPr="2E8FE4F8">
        <w:rPr>
          <w:rStyle w:val="Strong"/>
          <w:u w:val="double"/>
        </w:rPr>
        <w:t>lbf</w:t>
      </w:r>
      <w:proofErr w:type="spellEnd"/>
      <w:r w:rsidRPr="2E8FE4F8">
        <w:rPr>
          <w:rStyle w:val="Strong"/>
          <w:u w:val="double"/>
        </w:rPr>
        <w:t>]</w:t>
      </w:r>
    </w:p>
    <w:p w14:paraId="65022C85" w14:textId="77777777" w:rsidR="00B507EE" w:rsidRPr="00294510" w:rsidRDefault="00B507EE" w:rsidP="00B507EE">
      <w:pPr>
        <w:pStyle w:val="Footer"/>
        <w:tabs>
          <w:tab w:val="left" w:pos="360"/>
          <w:tab w:val="left" w:pos="900"/>
        </w:tabs>
        <w:jc w:val="center"/>
        <w:rPr>
          <w:rStyle w:val="Strong"/>
          <w:b w:val="0"/>
          <w:bCs w:val="0"/>
          <w:u w:val="double"/>
        </w:rPr>
      </w:pPr>
    </w:p>
    <w:p w14:paraId="1F72D936" w14:textId="77777777" w:rsidR="00B507EE" w:rsidRPr="009634B4" w:rsidRDefault="00B507EE" w:rsidP="00B507EE">
      <w:pPr>
        <w:pStyle w:val="Footer"/>
        <w:tabs>
          <w:tab w:val="left" w:pos="360"/>
          <w:tab w:val="left" w:pos="900"/>
        </w:tabs>
        <w:rPr>
          <w:rStyle w:val="Strong"/>
          <w:b w:val="0"/>
        </w:rPr>
      </w:pPr>
      <w:r w:rsidRPr="6DB22931">
        <w:rPr>
          <w:rStyle w:val="Strong"/>
          <w:b w:val="0"/>
        </w:rPr>
        <w:t xml:space="preserve">The final calculation in Table </w:t>
      </w:r>
      <w:r w:rsidRPr="3AD3E8D1">
        <w:rPr>
          <w:rStyle w:val="Strong"/>
          <w:b w:val="0"/>
        </w:rPr>
        <w:t>3</w:t>
      </w:r>
      <w:r w:rsidRPr="6DB22931">
        <w:rPr>
          <w:rStyle w:val="Strong"/>
          <w:b w:val="0"/>
        </w:rPr>
        <w:t xml:space="preserve"> shows the vehicle traveling at Mach 4 at sea level.  While this speed is </w:t>
      </w:r>
      <w:proofErr w:type="gramStart"/>
      <w:r w:rsidRPr="6DB22931">
        <w:rPr>
          <w:rStyle w:val="Strong"/>
          <w:b w:val="0"/>
        </w:rPr>
        <w:t>most likely unattainable</w:t>
      </w:r>
      <w:proofErr w:type="gramEnd"/>
      <w:r w:rsidRPr="6DB22931">
        <w:rPr>
          <w:rStyle w:val="Strong"/>
          <w:b w:val="0"/>
        </w:rPr>
        <w:t xml:space="preserve"> at this altitude, the longitudinal force is 12,000 pounds.  The lateral force due to a 40G turn was calculated to be 7,600 pounds.  Fortunately for the vehicle, the maximum longitudinal and lateral forces will not happen simultaneously.  These calculations can now be used to determine the </w:t>
      </w:r>
      <w:r>
        <w:rPr>
          <w:rStyle w:val="Strong"/>
          <w:b w:val="0"/>
        </w:rPr>
        <w:t>loading on the individual components</w:t>
      </w:r>
      <w:r w:rsidRPr="6DB22931">
        <w:rPr>
          <w:rStyle w:val="Strong"/>
          <w:b w:val="0"/>
        </w:rPr>
        <w:t xml:space="preserve"> of the test fixture.  These loading conditions can be multiplied by an appropriate factor of safety and each flight component can be tested.  The size and dimensions of the test fixture </w:t>
      </w:r>
      <w:r>
        <w:rPr>
          <w:rStyle w:val="Strong"/>
          <w:b w:val="0"/>
        </w:rPr>
        <w:t>will</w:t>
      </w:r>
      <w:r w:rsidRPr="6DB22931">
        <w:rPr>
          <w:rStyle w:val="Strong"/>
          <w:b w:val="0"/>
        </w:rPr>
        <w:t xml:space="preserve"> also be determined from these calculations.</w:t>
      </w:r>
    </w:p>
    <w:p w14:paraId="1403BFDE" w14:textId="77777777" w:rsidR="00B507EE" w:rsidRDefault="00B507EE" w:rsidP="00B507EE">
      <w:pPr>
        <w:pStyle w:val="BodyText"/>
      </w:pPr>
    </w:p>
    <w:p w14:paraId="6EE4538E" w14:textId="77777777" w:rsidR="00B507EE" w:rsidRDefault="00B507EE" w:rsidP="00B507EE">
      <w:pPr>
        <w:pStyle w:val="Heading3"/>
      </w:pPr>
      <w:bookmarkStart w:id="797" w:name="_Toc513229796"/>
      <w:bookmarkStart w:id="798" w:name="_Toc513230506"/>
      <w:bookmarkStart w:id="799" w:name="_Toc513231997"/>
      <w:bookmarkStart w:id="800" w:name="_Toc513232494"/>
      <w:bookmarkStart w:id="801" w:name="_Toc513233204"/>
      <w:bookmarkStart w:id="802" w:name="_Toc513233496"/>
      <w:bookmarkStart w:id="803" w:name="_Toc513233788"/>
      <w:bookmarkStart w:id="804" w:name="_Toc513234664"/>
      <w:bookmarkStart w:id="805" w:name="_Toc513235978"/>
      <w:bookmarkStart w:id="806" w:name="_Toc513237000"/>
      <w:bookmarkStart w:id="807" w:name="_Toc513238008"/>
      <w:bookmarkStart w:id="808" w:name="_Toc513239520"/>
      <w:bookmarkStart w:id="809" w:name="_Toc527666269"/>
      <w:r>
        <w:t>Bolt Calculations</w:t>
      </w:r>
      <w:bookmarkEnd w:id="797"/>
      <w:bookmarkEnd w:id="798"/>
      <w:bookmarkEnd w:id="799"/>
      <w:bookmarkEnd w:id="800"/>
      <w:bookmarkEnd w:id="801"/>
      <w:bookmarkEnd w:id="802"/>
      <w:bookmarkEnd w:id="803"/>
      <w:bookmarkEnd w:id="804"/>
      <w:bookmarkEnd w:id="805"/>
      <w:bookmarkEnd w:id="806"/>
      <w:bookmarkEnd w:id="807"/>
      <w:bookmarkEnd w:id="808"/>
      <w:bookmarkEnd w:id="809"/>
    </w:p>
    <w:p w14:paraId="4866595C" w14:textId="168181B6" w:rsidR="00B507EE" w:rsidRDefault="00B507EE" w:rsidP="00B507EE">
      <w:r>
        <w:t xml:space="preserve">The bolt loading analytical calculations investigated the structural integrity of the threaded fasteners that connect the mounting plate to the universal plate of the test fixture. The ¼"-20 X 1 ¾" UNC SAE grade 8, steel hex head screw was the selected fastener for the first iteration of these bolt calculations. A total of 24 bolts with a preload of 5.5 kips was used to estimate the tensile </w:t>
      </w:r>
      <w:r w:rsidR="00CD46BC">
        <w:t>load,</w:t>
      </w:r>
      <w:r>
        <w:t xml:space="preserve"> the yielding and joint factors of safety. As requested by the client, all aspects of our design must meet a factor of safety of 4 or greater. Using the plate thickness, nut length, and washer thickness, the tensile load per bolt, yielding factor of safety, and joint factor of safety came out to a value of .417 kip, .683, and 16.83, respectively. Although the joint factor of safety significantly exceeds requirements, the yielding factor of safety noticeably misses the mark. </w:t>
      </w:r>
      <w:r w:rsidR="00CD46BC">
        <w:t>U</w:t>
      </w:r>
      <w:r w:rsidR="00CD46BC" w:rsidRPr="0C270137">
        <w:rPr>
          <w:rFonts w:eastAsia="Times New Roman" w:cs="Times New Roman"/>
        </w:rPr>
        <w:t>pon further inspection, when the preload is red</w:t>
      </w:r>
      <w:r w:rsidR="00CD46BC">
        <w:rPr>
          <w:rFonts w:eastAsia="Times New Roman" w:cs="Times New Roman"/>
        </w:rPr>
        <w:t>uced to approximately 3 kip, the</w:t>
      </w:r>
      <w:r w:rsidR="00CD46BC" w:rsidRPr="0C270137">
        <w:rPr>
          <w:rFonts w:eastAsia="Times New Roman" w:cs="Times New Roman"/>
        </w:rPr>
        <w:t xml:space="preserve"> factor of safety requirements </w:t>
      </w:r>
      <w:proofErr w:type="gramStart"/>
      <w:r w:rsidR="00CD46BC" w:rsidRPr="0C270137">
        <w:rPr>
          <w:rFonts w:eastAsia="Times New Roman" w:cs="Times New Roman"/>
        </w:rPr>
        <w:t>are</w:t>
      </w:r>
      <w:proofErr w:type="gramEnd"/>
      <w:r w:rsidR="00CD46BC" w:rsidRPr="0C270137">
        <w:rPr>
          <w:rFonts w:eastAsia="Times New Roman" w:cs="Times New Roman"/>
        </w:rPr>
        <w:t xml:space="preserve"> met. </w:t>
      </w:r>
      <w:r w:rsidRPr="0C270137">
        <w:rPr>
          <w:rFonts w:eastAsia="Times New Roman" w:cs="Times New Roman"/>
        </w:rPr>
        <w:t xml:space="preserve">This is important because it informs us that the current state of the test fixture will be unable to support the required maximum load without failure. To account for this and assure the fixture will be able to achieve a factor of safety of 4 while enduring expected maximum loading, specific variables of the fasteners and universal mounting plate will need to be </w:t>
      </w:r>
      <w:r w:rsidR="00CD46BC">
        <w:rPr>
          <w:rFonts w:eastAsia="Times New Roman" w:cs="Times New Roman"/>
        </w:rPr>
        <w:t xml:space="preserve">modified </w:t>
      </w:r>
      <w:r w:rsidR="00CD46BC" w:rsidRPr="0C270137">
        <w:rPr>
          <w:rFonts w:eastAsia="Times New Roman" w:cs="Times New Roman"/>
        </w:rPr>
        <w:t>in</w:t>
      </w:r>
      <w:r w:rsidRPr="0C270137">
        <w:rPr>
          <w:rFonts w:eastAsia="Times New Roman" w:cs="Times New Roman"/>
        </w:rPr>
        <w:t xml:space="preserve"> the 2</w:t>
      </w:r>
      <w:r w:rsidRPr="0C270137">
        <w:rPr>
          <w:rFonts w:eastAsia="Times New Roman" w:cs="Times New Roman"/>
          <w:vertAlign w:val="superscript"/>
        </w:rPr>
        <w:t>nd</w:t>
      </w:r>
      <w:r w:rsidRPr="0C270137">
        <w:rPr>
          <w:rFonts w:eastAsia="Times New Roman" w:cs="Times New Roman"/>
        </w:rPr>
        <w:t xml:space="preserve"> iteration of </w:t>
      </w:r>
      <w:r>
        <w:rPr>
          <w:rFonts w:eastAsia="Times New Roman" w:cs="Times New Roman"/>
        </w:rPr>
        <w:t xml:space="preserve">our </w:t>
      </w:r>
      <w:r w:rsidRPr="0C270137">
        <w:rPr>
          <w:rFonts w:eastAsia="Times New Roman" w:cs="Times New Roman"/>
        </w:rPr>
        <w:t>calculations.</w:t>
      </w:r>
    </w:p>
    <w:p w14:paraId="197EF21F" w14:textId="77777777" w:rsidR="00B507EE" w:rsidRDefault="00B507EE" w:rsidP="00B507EE">
      <w:pPr>
        <w:pStyle w:val="BodyText"/>
      </w:pPr>
    </w:p>
    <w:p w14:paraId="361B3E9E" w14:textId="77777777" w:rsidR="00B507EE" w:rsidRDefault="00B507EE" w:rsidP="00B507EE">
      <w:pPr>
        <w:pStyle w:val="Heading3"/>
      </w:pPr>
      <w:bookmarkStart w:id="810" w:name="_Toc513229797"/>
      <w:bookmarkStart w:id="811" w:name="_Toc513230507"/>
      <w:bookmarkStart w:id="812" w:name="_Toc513231998"/>
      <w:bookmarkStart w:id="813" w:name="_Toc513232495"/>
      <w:bookmarkStart w:id="814" w:name="_Toc513233205"/>
      <w:bookmarkStart w:id="815" w:name="_Toc513233497"/>
      <w:bookmarkStart w:id="816" w:name="_Toc513233789"/>
      <w:bookmarkStart w:id="817" w:name="_Toc513234665"/>
      <w:bookmarkStart w:id="818" w:name="_Toc513235979"/>
      <w:bookmarkStart w:id="819" w:name="_Toc513237001"/>
      <w:bookmarkStart w:id="820" w:name="_Toc513238009"/>
      <w:bookmarkStart w:id="821" w:name="_Toc513239521"/>
      <w:bookmarkStart w:id="822" w:name="_Toc527666270"/>
      <w:r>
        <w:t>Beam Calculations</w:t>
      </w:r>
      <w:bookmarkEnd w:id="810"/>
      <w:bookmarkEnd w:id="811"/>
      <w:bookmarkEnd w:id="812"/>
      <w:bookmarkEnd w:id="813"/>
      <w:bookmarkEnd w:id="814"/>
      <w:bookmarkEnd w:id="815"/>
      <w:bookmarkEnd w:id="816"/>
      <w:bookmarkEnd w:id="817"/>
      <w:bookmarkEnd w:id="818"/>
      <w:bookmarkEnd w:id="819"/>
      <w:bookmarkEnd w:id="820"/>
      <w:bookmarkEnd w:id="821"/>
      <w:bookmarkEnd w:id="822"/>
    </w:p>
    <w:p w14:paraId="4E3E0572" w14:textId="72C8E601" w:rsidR="00B507EE" w:rsidRDefault="00B507EE" w:rsidP="00B507EE">
      <w:pPr>
        <w:pStyle w:val="BodyText"/>
      </w:pPr>
      <w:r>
        <w:t xml:space="preserve">The purpose of this beam calculation is to determine the correct specification for the I-beam required for this test fixture The I-beam was </w:t>
      </w:r>
      <w:r w:rsidR="00CD46BC">
        <w:t>initially chosen</w:t>
      </w:r>
      <w:r>
        <w:t xml:space="preserve"> because they typically have large moment of inertia compared to other beams. The assumptions are that the load should be </w:t>
      </w:r>
      <w:bookmarkStart w:id="823" w:name="_GoBack"/>
      <w:r>
        <w:t>100,000 N</w:t>
      </w:r>
      <w:bookmarkEnd w:id="823"/>
      <w:r>
        <w:t xml:space="preserve">, and that the material is steel, considering steel has high yielding stress which is 1,000 </w:t>
      </w:r>
      <w:proofErr w:type="spellStart"/>
      <w:r>
        <w:t>MPa</w:t>
      </w:r>
      <w:proofErr w:type="spellEnd"/>
      <w:r>
        <w:t xml:space="preserve"> [11] The stress of the I-beam should not exceed 250 </w:t>
      </w:r>
      <w:proofErr w:type="spellStart"/>
      <w:r>
        <w:t>MPa</w:t>
      </w:r>
      <w:proofErr w:type="spellEnd"/>
      <w:r>
        <w:t xml:space="preserve"> and the length of the I-beam that is connected to the hydraulic ram is 0.9 m. After </w:t>
      </w:r>
      <w:r>
        <w:lastRenderedPageBreak/>
        <w:t xml:space="preserve">finding the stress calculation, the best result was 233.233 </w:t>
      </w:r>
      <w:proofErr w:type="spellStart"/>
      <w:r>
        <w:t>MPa</w:t>
      </w:r>
      <w:proofErr w:type="spellEnd"/>
      <w:r>
        <w:t xml:space="preserve">, which will make the </w:t>
      </w:r>
      <w:r w:rsidR="00554840">
        <w:t>factor of safety</w:t>
      </w:r>
      <w:r>
        <w:t xml:space="preserve"> 4.3. The cross-sectional</w:t>
      </w:r>
      <w:r w:rsidR="0001528F">
        <w:t xml:space="preserve"> area should be 917 mm</w:t>
      </w:r>
      <w:r w:rsidR="0001528F">
        <w:rPr>
          <w:vertAlign w:val="superscript"/>
        </w:rPr>
        <w:t>2</w:t>
      </w:r>
      <w:r>
        <w:t>. If the cross-sectional area of the I-beam were to increase, the factor of safety will also increase. The mass of the 0.9 m beam will be 9 kg if the steel is exposed to an environment of 20 degrees C [12].</w:t>
      </w:r>
    </w:p>
    <w:p w14:paraId="3C63BC48" w14:textId="77777777" w:rsidR="00B507EE" w:rsidRDefault="00B507EE" w:rsidP="00B507EE">
      <w:pPr>
        <w:pStyle w:val="Heading3"/>
      </w:pPr>
      <w:bookmarkStart w:id="824" w:name="_Toc513229798"/>
      <w:bookmarkStart w:id="825" w:name="_Toc513230508"/>
      <w:bookmarkStart w:id="826" w:name="_Toc513231999"/>
      <w:bookmarkStart w:id="827" w:name="_Toc513232496"/>
      <w:bookmarkStart w:id="828" w:name="_Toc513233206"/>
      <w:bookmarkStart w:id="829" w:name="_Toc513233498"/>
      <w:bookmarkStart w:id="830" w:name="_Toc513233790"/>
      <w:bookmarkStart w:id="831" w:name="_Toc513234666"/>
      <w:bookmarkStart w:id="832" w:name="_Toc513235980"/>
      <w:bookmarkStart w:id="833" w:name="_Toc513237002"/>
      <w:bookmarkStart w:id="834" w:name="_Toc513238010"/>
      <w:bookmarkStart w:id="835" w:name="_Toc513239522"/>
      <w:bookmarkStart w:id="836" w:name="_Toc527666271"/>
      <w:r>
        <w:t>Proof of Concept Prototype</w:t>
      </w:r>
      <w:bookmarkEnd w:id="824"/>
      <w:bookmarkEnd w:id="825"/>
      <w:bookmarkEnd w:id="826"/>
      <w:bookmarkEnd w:id="827"/>
      <w:bookmarkEnd w:id="828"/>
      <w:bookmarkEnd w:id="829"/>
      <w:bookmarkEnd w:id="830"/>
      <w:bookmarkEnd w:id="831"/>
      <w:bookmarkEnd w:id="832"/>
      <w:bookmarkEnd w:id="833"/>
      <w:bookmarkEnd w:id="834"/>
      <w:bookmarkEnd w:id="835"/>
      <w:bookmarkEnd w:id="836"/>
    </w:p>
    <w:p w14:paraId="593AF623" w14:textId="3BEBD3CA" w:rsidR="00B507EE" w:rsidRPr="006F59F5" w:rsidRDefault="00C220EB" w:rsidP="00B507EE">
      <w:pPr>
        <w:pStyle w:val="BodyText"/>
      </w:pPr>
      <w:r>
        <w:t>Figure 19</w:t>
      </w:r>
      <w:r w:rsidR="00B507EE">
        <w:t xml:space="preserve"> shows the proof of concept prototype. It was created to serve as a visual aid of the design. Prototyping will be continued with the purpose of quick assembly testing.</w:t>
      </w:r>
    </w:p>
    <w:p w14:paraId="460190B4" w14:textId="77777777" w:rsidR="00B507EE" w:rsidRDefault="00B507EE" w:rsidP="00B507EE">
      <w:pPr>
        <w:pStyle w:val="BodyText"/>
        <w:keepNext/>
        <w:jc w:val="center"/>
      </w:pPr>
      <w:r>
        <w:rPr>
          <w:noProof/>
        </w:rPr>
        <w:drawing>
          <wp:inline distT="0" distB="0" distL="0" distR="0" wp14:anchorId="59C975D7" wp14:editId="20BA8E14">
            <wp:extent cx="3130412" cy="299379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516.JP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3134867" cy="2998056"/>
                    </a:xfrm>
                    <a:prstGeom prst="rect">
                      <a:avLst/>
                    </a:prstGeom>
                    <a:ln>
                      <a:noFill/>
                    </a:ln>
                    <a:extLst>
                      <a:ext uri="{53640926-AAD7-44D8-BBD7-CCE9431645EC}">
                        <a14:shadowObscured xmlns:a14="http://schemas.microsoft.com/office/drawing/2010/main"/>
                      </a:ext>
                    </a:extLst>
                  </pic:spPr>
                </pic:pic>
              </a:graphicData>
            </a:graphic>
          </wp:inline>
        </w:drawing>
      </w:r>
    </w:p>
    <w:p w14:paraId="45192A20" w14:textId="229365A2" w:rsidR="00B507EE" w:rsidRPr="003924C5"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19</w:t>
      </w:r>
      <w:r>
        <w:rPr>
          <w:noProof/>
        </w:rPr>
        <w:fldChar w:fldCharType="end"/>
      </w:r>
      <w:r>
        <w:t>: Initial Prototype</w:t>
      </w:r>
    </w:p>
    <w:p w14:paraId="7171D434" w14:textId="77777777" w:rsidR="00B507EE" w:rsidRDefault="00B507EE" w:rsidP="00B507EE">
      <w:pPr>
        <w:pStyle w:val="Heading1"/>
        <w:pageBreakBefore/>
      </w:pPr>
      <w:bookmarkStart w:id="837" w:name="_Toc513235981"/>
      <w:bookmarkStart w:id="838" w:name="_Toc513237003"/>
      <w:bookmarkStart w:id="839" w:name="_Toc513238011"/>
      <w:bookmarkStart w:id="840" w:name="_Toc513239523"/>
      <w:bookmarkStart w:id="841" w:name="_Toc527666272"/>
      <w:bookmarkStart w:id="842" w:name="_Toc472068918"/>
      <w:bookmarkStart w:id="843" w:name="_Toc484367000"/>
      <w:bookmarkStart w:id="844" w:name="_Toc513144315"/>
      <w:bookmarkStart w:id="845" w:name="_Toc513229799"/>
      <w:bookmarkStart w:id="846" w:name="_Toc513230509"/>
      <w:bookmarkStart w:id="847" w:name="_Toc513232000"/>
      <w:bookmarkStart w:id="848" w:name="_Toc513232497"/>
      <w:bookmarkStart w:id="849" w:name="_Toc513233207"/>
      <w:bookmarkStart w:id="850" w:name="_Toc513233499"/>
      <w:bookmarkStart w:id="851" w:name="_Toc513233791"/>
      <w:bookmarkStart w:id="852" w:name="_Toc513234667"/>
      <w:r w:rsidRPr="00BD7CEC">
        <w:lastRenderedPageBreak/>
        <w:t>PROPOSED DESIGN – First Semester</w:t>
      </w:r>
      <w:bookmarkEnd w:id="837"/>
      <w:bookmarkEnd w:id="838"/>
      <w:bookmarkEnd w:id="839"/>
      <w:bookmarkEnd w:id="840"/>
      <w:bookmarkEnd w:id="841"/>
      <w:r w:rsidRPr="00BD7CEC">
        <w:t xml:space="preserve"> </w:t>
      </w:r>
      <w:bookmarkEnd w:id="842"/>
      <w:bookmarkEnd w:id="843"/>
      <w:bookmarkEnd w:id="844"/>
      <w:bookmarkEnd w:id="845"/>
      <w:bookmarkEnd w:id="846"/>
      <w:bookmarkEnd w:id="847"/>
      <w:bookmarkEnd w:id="848"/>
      <w:bookmarkEnd w:id="849"/>
      <w:bookmarkEnd w:id="850"/>
      <w:bookmarkEnd w:id="851"/>
      <w:bookmarkEnd w:id="852"/>
    </w:p>
    <w:p w14:paraId="36E6D324" w14:textId="34E30562" w:rsidR="00B507EE" w:rsidRDefault="1E5602FE" w:rsidP="00B507EE">
      <w:pPr>
        <w:pStyle w:val="BodyText"/>
      </w:pPr>
      <w:r>
        <w:t>The following section details the plan for implementing and furthering the design. It also includes the resources that will be required for implementation and the bill of materials for the design. The schedule and budget for the upcoming semester will be detailed in this section. The SolidWorks models of the assembled design and parts will also be shown.</w:t>
      </w:r>
    </w:p>
    <w:p w14:paraId="503ED67B" w14:textId="77777777" w:rsidR="00B507EE" w:rsidRDefault="00B507EE" w:rsidP="00B507EE">
      <w:pPr>
        <w:pStyle w:val="Heading2"/>
      </w:pPr>
      <w:bookmarkStart w:id="853" w:name="_Toc513229800"/>
      <w:bookmarkStart w:id="854" w:name="_Toc513230510"/>
      <w:bookmarkStart w:id="855" w:name="_Toc513232001"/>
      <w:bookmarkStart w:id="856" w:name="_Toc513232498"/>
      <w:bookmarkStart w:id="857" w:name="_Toc513233208"/>
      <w:bookmarkStart w:id="858" w:name="_Toc513233500"/>
      <w:bookmarkStart w:id="859" w:name="_Toc513233792"/>
      <w:bookmarkStart w:id="860" w:name="_Toc513234668"/>
      <w:bookmarkStart w:id="861" w:name="_Toc513235982"/>
      <w:bookmarkStart w:id="862" w:name="_Toc513237004"/>
      <w:bookmarkStart w:id="863" w:name="_Toc513238012"/>
      <w:bookmarkStart w:id="864" w:name="_Toc513239524"/>
      <w:bookmarkStart w:id="865" w:name="_Toc527666273"/>
      <w:r>
        <w:t>Description of Implementation Plan</w:t>
      </w:r>
      <w:bookmarkEnd w:id="853"/>
      <w:bookmarkEnd w:id="854"/>
      <w:bookmarkEnd w:id="855"/>
      <w:bookmarkEnd w:id="856"/>
      <w:bookmarkEnd w:id="857"/>
      <w:bookmarkEnd w:id="858"/>
      <w:bookmarkEnd w:id="859"/>
      <w:bookmarkEnd w:id="860"/>
      <w:bookmarkEnd w:id="861"/>
      <w:bookmarkEnd w:id="862"/>
      <w:bookmarkEnd w:id="863"/>
      <w:bookmarkEnd w:id="864"/>
      <w:bookmarkEnd w:id="865"/>
    </w:p>
    <w:p w14:paraId="15B714B0" w14:textId="77777777" w:rsidR="00B507EE" w:rsidRDefault="170656F1" w:rsidP="00B507EE">
      <w:pPr>
        <w:pStyle w:val="BodyText"/>
      </w:pPr>
      <w:r>
        <w:t xml:space="preserve">The first step in implementing the design is to produce more detailed specifications using the current drawings. Parts of the design have not been validated mathematically, so that will be a future requirement. Bolt calculations for the radome mounting plate need to be readdressed in order to produce finite specifications. These calculations may also reveal design flaws or weaknesses that will need to be addressed. After all the parts have been validated and design changes have been made, a second iteration of 3D printed prototyping will be completed. This prototype will be used to test the assembly time of the entire test fixture. Next, load and power estimations will be completed for the whole fixture. The team will also decide what will be used to power the fixture. After the power calculations are completed, a third iteration of calculations will be completed if necessary. Because this project is iterative in nature, the design will </w:t>
      </w:r>
      <w:proofErr w:type="gramStart"/>
      <w:r>
        <w:t>likely change</w:t>
      </w:r>
      <w:proofErr w:type="gramEnd"/>
      <w:r>
        <w:t xml:space="preserve"> before the end of the semester. Several rounds of calculations and prototyping may be the end result of this project.</w:t>
      </w:r>
    </w:p>
    <w:p w14:paraId="2BA15BE9" w14:textId="77777777" w:rsidR="00B507EE" w:rsidRDefault="00B507EE" w:rsidP="00B507EE">
      <w:pPr>
        <w:pStyle w:val="Heading2"/>
      </w:pPr>
      <w:bookmarkStart w:id="866" w:name="_Toc513229801"/>
      <w:bookmarkStart w:id="867" w:name="_Toc513230511"/>
      <w:bookmarkStart w:id="868" w:name="_Toc513232002"/>
      <w:bookmarkStart w:id="869" w:name="_Toc513232499"/>
      <w:bookmarkStart w:id="870" w:name="_Toc513233209"/>
      <w:bookmarkStart w:id="871" w:name="_Toc513233501"/>
      <w:bookmarkStart w:id="872" w:name="_Toc513233793"/>
      <w:bookmarkStart w:id="873" w:name="_Toc513234669"/>
      <w:bookmarkStart w:id="874" w:name="_Toc513235983"/>
      <w:bookmarkStart w:id="875" w:name="_Toc513237005"/>
      <w:bookmarkStart w:id="876" w:name="_Toc513238013"/>
      <w:bookmarkStart w:id="877" w:name="_Toc513239525"/>
      <w:bookmarkStart w:id="878" w:name="_Toc527666274"/>
      <w:r>
        <w:t>Resources Needed</w:t>
      </w:r>
      <w:bookmarkEnd w:id="866"/>
      <w:bookmarkEnd w:id="867"/>
      <w:bookmarkEnd w:id="868"/>
      <w:bookmarkEnd w:id="869"/>
      <w:bookmarkEnd w:id="870"/>
      <w:bookmarkEnd w:id="871"/>
      <w:bookmarkEnd w:id="872"/>
      <w:bookmarkEnd w:id="873"/>
      <w:bookmarkEnd w:id="874"/>
      <w:bookmarkEnd w:id="875"/>
      <w:bookmarkEnd w:id="876"/>
      <w:bookmarkEnd w:id="877"/>
      <w:bookmarkEnd w:id="878"/>
    </w:p>
    <w:p w14:paraId="684FC76B" w14:textId="6A8BA4D4" w:rsidR="00B507EE" w:rsidRDefault="00B507EE" w:rsidP="00B507EE">
      <w:pPr>
        <w:pStyle w:val="BodyText"/>
      </w:pPr>
      <w:r>
        <w:t>The bill of materials for the proposed design can be found in Appendix B. This details all the necessary components to construct a full-scale fixture. It includes the part</w:t>
      </w:r>
      <w:r w:rsidR="008B7A76">
        <w:t xml:space="preserve"> des</w:t>
      </w:r>
      <w:r>
        <w:t>cription, unit cost, total cost, and a link to where the item cam be purchased. It is important to note the bill of materials does not include any labor costs that may be required to</w:t>
      </w:r>
      <w:r w:rsidR="008B7A76">
        <w:t xml:space="preserve"> build</w:t>
      </w:r>
      <w:r>
        <w:t xml:space="preserve"> the </w:t>
      </w:r>
      <w:r w:rsidR="00CD46BC">
        <w:t>full-size</w:t>
      </w:r>
      <w:r>
        <w:t xml:space="preserve"> test fixture. Other resources that will be required for implementation will be computer software. ANSYS and SolidWorks will be utilized to simulate and model the test fixture. Another resource that will be needed for prototyping is a 3D printer.  In addition, the team will need various textbooks and online reso</w:t>
      </w:r>
      <w:r w:rsidR="008B7A76">
        <w:t xml:space="preserve">urces to continue to refine </w:t>
      </w:r>
      <w:r>
        <w:t>the test fixture design.</w:t>
      </w:r>
    </w:p>
    <w:p w14:paraId="57A2428A" w14:textId="77777777" w:rsidR="00B507EE" w:rsidRDefault="00B507EE" w:rsidP="00B507EE">
      <w:pPr>
        <w:pStyle w:val="Heading2"/>
      </w:pPr>
      <w:bookmarkStart w:id="879" w:name="_Toc513229802"/>
      <w:bookmarkStart w:id="880" w:name="_Toc513230512"/>
      <w:bookmarkStart w:id="881" w:name="_Toc513232003"/>
      <w:bookmarkStart w:id="882" w:name="_Toc513232500"/>
      <w:bookmarkStart w:id="883" w:name="_Toc513233210"/>
      <w:bookmarkStart w:id="884" w:name="_Toc513233502"/>
      <w:bookmarkStart w:id="885" w:name="_Toc513233794"/>
      <w:bookmarkStart w:id="886" w:name="_Toc513234670"/>
      <w:bookmarkStart w:id="887" w:name="_Toc513235984"/>
      <w:bookmarkStart w:id="888" w:name="_Toc513237006"/>
      <w:bookmarkStart w:id="889" w:name="_Toc513238014"/>
      <w:bookmarkStart w:id="890" w:name="_Toc513239526"/>
      <w:bookmarkStart w:id="891" w:name="_Toc527666275"/>
      <w:r>
        <w:t>Implementation Scheduling and Budget</w:t>
      </w:r>
      <w:bookmarkEnd w:id="879"/>
      <w:bookmarkEnd w:id="880"/>
      <w:bookmarkEnd w:id="881"/>
      <w:bookmarkEnd w:id="882"/>
      <w:bookmarkEnd w:id="883"/>
      <w:bookmarkEnd w:id="884"/>
      <w:bookmarkEnd w:id="885"/>
      <w:bookmarkEnd w:id="886"/>
      <w:bookmarkEnd w:id="887"/>
      <w:bookmarkEnd w:id="888"/>
      <w:bookmarkEnd w:id="889"/>
      <w:bookmarkEnd w:id="890"/>
      <w:bookmarkEnd w:id="891"/>
    </w:p>
    <w:p w14:paraId="06DF8CD7" w14:textId="77777777" w:rsidR="00B507EE" w:rsidRPr="00AB3232" w:rsidRDefault="00B507EE" w:rsidP="00B507EE">
      <w:pPr>
        <w:pStyle w:val="BodyText"/>
      </w:pPr>
      <w:r>
        <w:t>Table 4 shows the scheduling for the implementation procedure as described in 6.1. The dates are tentative and will be revised as the semester progresses. The scheduling may also have to be accelerated based on capstone requirements.</w:t>
      </w:r>
    </w:p>
    <w:p w14:paraId="492ACC60" w14:textId="77777777" w:rsidR="00B507EE" w:rsidRDefault="00B507EE" w:rsidP="00B507EE">
      <w:pPr>
        <w:pStyle w:val="Caption"/>
        <w:keepNext/>
        <w:jc w:val="center"/>
      </w:pPr>
      <w:r>
        <w:t xml:space="preserve">Table </w:t>
      </w:r>
      <w:r>
        <w:rPr>
          <w:noProof/>
        </w:rPr>
        <w:fldChar w:fldCharType="begin"/>
      </w:r>
      <w:r>
        <w:rPr>
          <w:noProof/>
        </w:rPr>
        <w:instrText xml:space="preserve"> SEQ Table \* ARABIC </w:instrText>
      </w:r>
      <w:r>
        <w:rPr>
          <w:noProof/>
        </w:rPr>
        <w:fldChar w:fldCharType="separate"/>
      </w:r>
      <w:r>
        <w:rPr>
          <w:noProof/>
        </w:rPr>
        <w:t>4</w:t>
      </w:r>
      <w:r>
        <w:rPr>
          <w:noProof/>
        </w:rPr>
        <w:fldChar w:fldCharType="end"/>
      </w:r>
      <w:r>
        <w:t>: Schedule</w:t>
      </w:r>
    </w:p>
    <w:tbl>
      <w:tblPr>
        <w:tblStyle w:val="GridTable4-Accent1"/>
        <w:tblW w:w="0" w:type="auto"/>
        <w:jc w:val="center"/>
        <w:tblLook w:val="0420" w:firstRow="1" w:lastRow="0" w:firstColumn="0" w:lastColumn="0" w:noHBand="0" w:noVBand="1"/>
      </w:tblPr>
      <w:tblGrid>
        <w:gridCol w:w="4675"/>
        <w:gridCol w:w="2930"/>
      </w:tblGrid>
      <w:tr w:rsidR="00B507EE" w14:paraId="7ED2967C" w14:textId="77777777" w:rsidTr="0D067216">
        <w:trPr>
          <w:cnfStyle w:val="100000000000" w:firstRow="1" w:lastRow="0" w:firstColumn="0" w:lastColumn="0" w:oddVBand="0" w:evenVBand="0" w:oddHBand="0" w:evenHBand="0" w:firstRowFirstColumn="0" w:firstRowLastColumn="0" w:lastRowFirstColumn="0" w:lastRowLastColumn="0"/>
          <w:jc w:val="center"/>
        </w:trPr>
        <w:tc>
          <w:tcPr>
            <w:tcW w:w="4675" w:type="dxa"/>
          </w:tcPr>
          <w:p w14:paraId="09EF6887" w14:textId="77777777" w:rsidR="00B507EE" w:rsidRDefault="00B507EE" w:rsidP="0001528F">
            <w:pPr>
              <w:pStyle w:val="BodyText"/>
            </w:pPr>
            <w:r>
              <w:t>Task</w:t>
            </w:r>
          </w:p>
        </w:tc>
        <w:tc>
          <w:tcPr>
            <w:tcW w:w="2930" w:type="dxa"/>
          </w:tcPr>
          <w:p w14:paraId="4089BADD" w14:textId="77777777" w:rsidR="00B507EE" w:rsidRDefault="00B507EE" w:rsidP="0001528F">
            <w:pPr>
              <w:pStyle w:val="BodyText"/>
            </w:pPr>
            <w:r>
              <w:t>Estimated Completion Date</w:t>
            </w:r>
          </w:p>
        </w:tc>
      </w:tr>
      <w:tr w:rsidR="00B507EE" w14:paraId="44C57FA1" w14:textId="77777777" w:rsidTr="0D067216">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6FE409F5" w14:textId="77777777" w:rsidR="00B507EE" w:rsidRDefault="00B507EE" w:rsidP="0001528F">
            <w:pPr>
              <w:pStyle w:val="BodyText"/>
            </w:pPr>
            <w:r>
              <w:t>Produce Specifications</w:t>
            </w:r>
          </w:p>
        </w:tc>
        <w:tc>
          <w:tcPr>
            <w:tcW w:w="2930" w:type="dxa"/>
          </w:tcPr>
          <w:p w14:paraId="1A5EE009" w14:textId="77777777" w:rsidR="00B507EE" w:rsidRDefault="00B507EE" w:rsidP="0001528F">
            <w:pPr>
              <w:pStyle w:val="BodyText"/>
            </w:pPr>
            <w:r>
              <w:t>September 10</w:t>
            </w:r>
            <w:r w:rsidRPr="4505BAF0">
              <w:rPr>
                <w:vertAlign w:val="superscript"/>
              </w:rPr>
              <w:t>th</w:t>
            </w:r>
            <w:r>
              <w:t>, 2018</w:t>
            </w:r>
          </w:p>
        </w:tc>
      </w:tr>
      <w:tr w:rsidR="00B507EE" w14:paraId="3F89866E" w14:textId="77777777" w:rsidTr="0D067216">
        <w:trPr>
          <w:jc w:val="center"/>
        </w:trPr>
        <w:tc>
          <w:tcPr>
            <w:tcW w:w="4675" w:type="dxa"/>
          </w:tcPr>
          <w:p w14:paraId="67BE0C77" w14:textId="77777777" w:rsidR="00B507EE" w:rsidRDefault="00B507EE" w:rsidP="0001528F">
            <w:pPr>
              <w:pStyle w:val="BodyText"/>
              <w:tabs>
                <w:tab w:val="left" w:pos="965"/>
              </w:tabs>
            </w:pPr>
            <w:r>
              <w:t>2</w:t>
            </w:r>
            <w:r w:rsidRPr="00F65A8E">
              <w:rPr>
                <w:vertAlign w:val="superscript"/>
              </w:rPr>
              <w:t>nd</w:t>
            </w:r>
            <w:r>
              <w:t xml:space="preserve"> Iteration Bolt Calculations</w:t>
            </w:r>
          </w:p>
        </w:tc>
        <w:tc>
          <w:tcPr>
            <w:tcW w:w="2930" w:type="dxa"/>
          </w:tcPr>
          <w:p w14:paraId="00F12E4A" w14:textId="77777777" w:rsidR="00B507EE" w:rsidRDefault="00B507EE" w:rsidP="0001528F">
            <w:pPr>
              <w:pStyle w:val="BodyText"/>
            </w:pPr>
            <w:r>
              <w:t>September 24</w:t>
            </w:r>
            <w:r w:rsidRPr="4505BAF0">
              <w:rPr>
                <w:vertAlign w:val="superscript"/>
              </w:rPr>
              <w:t>th</w:t>
            </w:r>
            <w:r>
              <w:t>, 2018</w:t>
            </w:r>
          </w:p>
        </w:tc>
      </w:tr>
      <w:tr w:rsidR="00B507EE" w14:paraId="28D5CA09" w14:textId="77777777" w:rsidTr="0D067216">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19F6F09F" w14:textId="77777777" w:rsidR="00B507EE" w:rsidRDefault="00B507EE" w:rsidP="0001528F">
            <w:pPr>
              <w:pStyle w:val="BodyText"/>
              <w:tabs>
                <w:tab w:val="left" w:pos="965"/>
              </w:tabs>
            </w:pPr>
            <w:r>
              <w:t>2</w:t>
            </w:r>
            <w:r w:rsidRPr="00BD7FC1">
              <w:rPr>
                <w:vertAlign w:val="superscript"/>
              </w:rPr>
              <w:t>nd</w:t>
            </w:r>
            <w:r>
              <w:t xml:space="preserve"> Iteration of Prototyping</w:t>
            </w:r>
          </w:p>
        </w:tc>
        <w:tc>
          <w:tcPr>
            <w:tcW w:w="2930" w:type="dxa"/>
          </w:tcPr>
          <w:p w14:paraId="3179CDB8" w14:textId="77777777" w:rsidR="00B507EE" w:rsidRDefault="00B507EE" w:rsidP="0001528F">
            <w:pPr>
              <w:pStyle w:val="BodyText"/>
            </w:pPr>
            <w:r>
              <w:t>October 15</w:t>
            </w:r>
            <w:r w:rsidRPr="4505BAF0">
              <w:rPr>
                <w:vertAlign w:val="superscript"/>
              </w:rPr>
              <w:t>th</w:t>
            </w:r>
            <w:r>
              <w:t>, 2018</w:t>
            </w:r>
          </w:p>
        </w:tc>
      </w:tr>
      <w:tr w:rsidR="00B507EE" w14:paraId="0008D534" w14:textId="77777777" w:rsidTr="0D067216">
        <w:trPr>
          <w:jc w:val="center"/>
        </w:trPr>
        <w:tc>
          <w:tcPr>
            <w:tcW w:w="4675" w:type="dxa"/>
          </w:tcPr>
          <w:p w14:paraId="2CB48BF8" w14:textId="77777777" w:rsidR="00B507EE" w:rsidRDefault="00B507EE" w:rsidP="0001528F">
            <w:pPr>
              <w:pStyle w:val="BodyText"/>
            </w:pPr>
            <w:r>
              <w:t>Quick Assembly Testing</w:t>
            </w:r>
          </w:p>
        </w:tc>
        <w:tc>
          <w:tcPr>
            <w:tcW w:w="2930" w:type="dxa"/>
          </w:tcPr>
          <w:p w14:paraId="256A74A0" w14:textId="77777777" w:rsidR="00B507EE" w:rsidRDefault="00B507EE" w:rsidP="0001528F">
            <w:pPr>
              <w:pStyle w:val="BodyText"/>
            </w:pPr>
            <w:r>
              <w:t>October 22</w:t>
            </w:r>
            <w:r w:rsidRPr="21DBBBAC">
              <w:rPr>
                <w:vertAlign w:val="superscript"/>
              </w:rPr>
              <w:t>nd</w:t>
            </w:r>
            <w:r>
              <w:t>, 2018</w:t>
            </w:r>
          </w:p>
        </w:tc>
      </w:tr>
      <w:tr w:rsidR="00B507EE" w14:paraId="5256BB0D" w14:textId="77777777" w:rsidTr="0D067216">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6DE7CC68" w14:textId="77777777" w:rsidR="00B507EE" w:rsidRDefault="00B507EE" w:rsidP="0001528F">
            <w:pPr>
              <w:pStyle w:val="BodyText"/>
            </w:pPr>
            <w:r>
              <w:t>FEA Temperature Profile Modeling</w:t>
            </w:r>
          </w:p>
        </w:tc>
        <w:tc>
          <w:tcPr>
            <w:tcW w:w="2930" w:type="dxa"/>
          </w:tcPr>
          <w:p w14:paraId="7099AB8A" w14:textId="77777777" w:rsidR="00B507EE" w:rsidRDefault="00B507EE" w:rsidP="0001528F">
            <w:pPr>
              <w:pStyle w:val="BodyText"/>
            </w:pPr>
            <w:r>
              <w:t>October 22</w:t>
            </w:r>
            <w:r w:rsidRPr="4505BAF0">
              <w:rPr>
                <w:vertAlign w:val="superscript"/>
              </w:rPr>
              <w:t>nd</w:t>
            </w:r>
            <w:r>
              <w:t>, 2018</w:t>
            </w:r>
          </w:p>
        </w:tc>
      </w:tr>
      <w:tr w:rsidR="00B507EE" w14:paraId="51B666B2" w14:textId="77777777" w:rsidTr="0D067216">
        <w:trPr>
          <w:jc w:val="center"/>
        </w:trPr>
        <w:tc>
          <w:tcPr>
            <w:tcW w:w="4675" w:type="dxa"/>
          </w:tcPr>
          <w:p w14:paraId="6452CD8B" w14:textId="77777777" w:rsidR="00B507EE" w:rsidRDefault="00B507EE" w:rsidP="0001528F">
            <w:pPr>
              <w:pStyle w:val="BodyText"/>
            </w:pPr>
            <w:r>
              <w:t>Load and Power Estimates</w:t>
            </w:r>
          </w:p>
        </w:tc>
        <w:tc>
          <w:tcPr>
            <w:tcW w:w="2930" w:type="dxa"/>
          </w:tcPr>
          <w:p w14:paraId="57A435F2" w14:textId="77777777" w:rsidR="00B507EE" w:rsidRDefault="00B507EE" w:rsidP="0001528F">
            <w:pPr>
              <w:pStyle w:val="BodyText"/>
            </w:pPr>
            <w:r>
              <w:t>November 5</w:t>
            </w:r>
            <w:r w:rsidRPr="4505BAF0">
              <w:rPr>
                <w:vertAlign w:val="superscript"/>
              </w:rPr>
              <w:t>th</w:t>
            </w:r>
            <w:r>
              <w:t>, 2018</w:t>
            </w:r>
          </w:p>
        </w:tc>
      </w:tr>
      <w:tr w:rsidR="00B507EE" w14:paraId="6B7012DC" w14:textId="77777777" w:rsidTr="0D067216">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5D8E9613" w14:textId="77777777" w:rsidR="00B507EE" w:rsidRDefault="00B507EE" w:rsidP="0001528F">
            <w:pPr>
              <w:pStyle w:val="BodyText"/>
            </w:pPr>
            <w:r>
              <w:t>3</w:t>
            </w:r>
            <w:r w:rsidRPr="000A547E">
              <w:rPr>
                <w:vertAlign w:val="superscript"/>
              </w:rPr>
              <w:t>rd</w:t>
            </w:r>
            <w:r>
              <w:t xml:space="preserve"> Iteration of Calculations</w:t>
            </w:r>
          </w:p>
        </w:tc>
        <w:tc>
          <w:tcPr>
            <w:tcW w:w="2930" w:type="dxa"/>
          </w:tcPr>
          <w:p w14:paraId="422047D2" w14:textId="77777777" w:rsidR="00B507EE" w:rsidRDefault="00B507EE" w:rsidP="0001528F">
            <w:pPr>
              <w:pStyle w:val="BodyText"/>
            </w:pPr>
            <w:r>
              <w:t>November 26</w:t>
            </w:r>
            <w:r w:rsidRPr="4505BAF0">
              <w:rPr>
                <w:vertAlign w:val="superscript"/>
              </w:rPr>
              <w:t>th</w:t>
            </w:r>
            <w:r>
              <w:t>, 2018</w:t>
            </w:r>
          </w:p>
        </w:tc>
      </w:tr>
      <w:tr w:rsidR="00B507EE" w14:paraId="507E8956" w14:textId="77777777" w:rsidTr="0D067216">
        <w:trPr>
          <w:jc w:val="center"/>
        </w:trPr>
        <w:tc>
          <w:tcPr>
            <w:tcW w:w="4675" w:type="dxa"/>
          </w:tcPr>
          <w:p w14:paraId="45907E61" w14:textId="77777777" w:rsidR="00B507EE" w:rsidRDefault="00B507EE" w:rsidP="0001528F">
            <w:pPr>
              <w:pStyle w:val="BodyText"/>
            </w:pPr>
            <w:r>
              <w:t>3</w:t>
            </w:r>
            <w:r w:rsidRPr="000A547E">
              <w:rPr>
                <w:vertAlign w:val="superscript"/>
              </w:rPr>
              <w:t>rd</w:t>
            </w:r>
            <w:r>
              <w:t xml:space="preserve"> Iteration of Prototyping</w:t>
            </w:r>
          </w:p>
        </w:tc>
        <w:tc>
          <w:tcPr>
            <w:tcW w:w="2930" w:type="dxa"/>
          </w:tcPr>
          <w:p w14:paraId="534D1DD6" w14:textId="77777777" w:rsidR="00B507EE" w:rsidRDefault="00B507EE" w:rsidP="0001528F">
            <w:pPr>
              <w:pStyle w:val="BodyText"/>
            </w:pPr>
            <w:r>
              <w:t>December 5</w:t>
            </w:r>
            <w:r w:rsidRPr="4505BAF0">
              <w:rPr>
                <w:vertAlign w:val="superscript"/>
              </w:rPr>
              <w:t>th</w:t>
            </w:r>
            <w:r>
              <w:t>, 2018</w:t>
            </w:r>
          </w:p>
        </w:tc>
      </w:tr>
    </w:tbl>
    <w:p w14:paraId="216785FB" w14:textId="77777777" w:rsidR="00B507EE" w:rsidRPr="002767C9" w:rsidRDefault="00B507EE" w:rsidP="00B507EE">
      <w:pPr>
        <w:pStyle w:val="BodyText"/>
      </w:pPr>
    </w:p>
    <w:p w14:paraId="1B8BAA94" w14:textId="36102769" w:rsidR="00B507EE" w:rsidRPr="00776EAB" w:rsidRDefault="00B507EE" w:rsidP="00B507EE">
      <w:pPr>
        <w:rPr>
          <w:rFonts w:cs="Times New Roman"/>
        </w:rPr>
      </w:pPr>
      <w:bookmarkStart w:id="892" w:name="_Toc513229803"/>
      <w:bookmarkStart w:id="893" w:name="_Toc513230513"/>
      <w:bookmarkStart w:id="894" w:name="_Toc513232004"/>
      <w:bookmarkStart w:id="895" w:name="_Toc513232501"/>
      <w:bookmarkStart w:id="896" w:name="_Toc513233211"/>
      <w:bookmarkStart w:id="897" w:name="_Toc513233503"/>
      <w:bookmarkStart w:id="898" w:name="_Toc513233795"/>
      <w:bookmarkStart w:id="899" w:name="_Toc513234671"/>
      <w:bookmarkStart w:id="900" w:name="_Toc513235985"/>
      <w:r w:rsidRPr="00BD6813">
        <w:lastRenderedPageBreak/>
        <w:t>As this is an analytical project, all</w:t>
      </w:r>
      <w:r w:rsidRPr="3B713B9A">
        <w:rPr>
          <w:rFonts w:cs="Times New Roman"/>
        </w:rPr>
        <w:t xml:space="preserve"> of the team’s expenses will come from 3D </w:t>
      </w:r>
      <w:r w:rsidR="00CD46BC" w:rsidRPr="3B713B9A">
        <w:rPr>
          <w:rFonts w:cs="Times New Roman"/>
        </w:rPr>
        <w:t>printing.</w:t>
      </w:r>
      <w:r w:rsidRPr="3B713B9A">
        <w:rPr>
          <w:rFonts w:cs="Times New Roman"/>
        </w:rPr>
        <w:t xml:space="preserve"> The overall budget of this project is </w:t>
      </w:r>
      <w:proofErr w:type="gramStart"/>
      <w:r>
        <w:rPr>
          <w:rFonts w:cs="Times New Roman"/>
        </w:rPr>
        <w:t>approximat</w:t>
      </w:r>
      <w:r w:rsidR="001F3A8F">
        <w:rPr>
          <w:rFonts w:cs="Times New Roman"/>
        </w:rPr>
        <w:t>e</w:t>
      </w:r>
      <w:r>
        <w:rPr>
          <w:rFonts w:cs="Times New Roman"/>
        </w:rPr>
        <w:t>ly</w:t>
      </w:r>
      <w:r w:rsidRPr="3B713B9A">
        <w:rPr>
          <w:rFonts w:cs="Times New Roman"/>
        </w:rPr>
        <w:t xml:space="preserve"> $800</w:t>
      </w:r>
      <w:proofErr w:type="gramEnd"/>
      <w:r w:rsidRPr="3B713B9A">
        <w:rPr>
          <w:rFonts w:cs="Times New Roman"/>
        </w:rPr>
        <w:t xml:space="preserve"> </w:t>
      </w:r>
      <w:r>
        <w:rPr>
          <w:rFonts w:cs="Times New Roman"/>
        </w:rPr>
        <w:t>which was supplied by the university</w:t>
      </w:r>
      <w:r w:rsidRPr="3B713B9A">
        <w:rPr>
          <w:rFonts w:cs="Times New Roman"/>
        </w:rPr>
        <w:t xml:space="preserve">. However, the team </w:t>
      </w:r>
      <w:r>
        <w:rPr>
          <w:rFonts w:cs="Times New Roman"/>
        </w:rPr>
        <w:t>intends to use less than</w:t>
      </w:r>
      <w:r w:rsidRPr="3B713B9A">
        <w:rPr>
          <w:rFonts w:cs="Times New Roman"/>
        </w:rPr>
        <w:t xml:space="preserve"> $200 on 3D printing for prototyping purposes. At this point in time </w:t>
      </w:r>
      <w:r>
        <w:rPr>
          <w:rFonts w:cs="Times New Roman"/>
        </w:rPr>
        <w:t>3D printing</w:t>
      </w:r>
      <w:r w:rsidRPr="3B713B9A">
        <w:rPr>
          <w:rFonts w:cs="Times New Roman"/>
        </w:rPr>
        <w:t xml:space="preserve"> is the only expense, however another potential area of cost is </w:t>
      </w:r>
      <w:r>
        <w:rPr>
          <w:rFonts w:cs="Times New Roman"/>
        </w:rPr>
        <w:t xml:space="preserve">analytical </w:t>
      </w:r>
      <w:r w:rsidRPr="3B713B9A">
        <w:rPr>
          <w:rFonts w:cs="Times New Roman"/>
        </w:rPr>
        <w:t xml:space="preserve">software. Currently only $12.50 has been spent on 3D printing for the proof of concept prototype. The </w:t>
      </w:r>
      <w:proofErr w:type="spellStart"/>
      <w:r w:rsidRPr="3B713B9A">
        <w:rPr>
          <w:rFonts w:cs="Times New Roman"/>
        </w:rPr>
        <w:t>MakerLab</w:t>
      </w:r>
      <w:proofErr w:type="spellEnd"/>
      <w:r w:rsidRPr="3B713B9A">
        <w:rPr>
          <w:rFonts w:cs="Times New Roman"/>
        </w:rPr>
        <w:t xml:space="preserve"> on campus will be used to print the prototype.</w:t>
      </w:r>
      <w:bookmarkEnd w:id="892"/>
      <w:bookmarkEnd w:id="893"/>
      <w:bookmarkEnd w:id="894"/>
      <w:bookmarkEnd w:id="895"/>
      <w:bookmarkEnd w:id="896"/>
      <w:bookmarkEnd w:id="897"/>
      <w:bookmarkEnd w:id="898"/>
      <w:bookmarkEnd w:id="899"/>
      <w:bookmarkEnd w:id="900"/>
    </w:p>
    <w:p w14:paraId="581BB2AD" w14:textId="77777777" w:rsidR="00B507EE" w:rsidRPr="002864E2" w:rsidRDefault="00B507EE" w:rsidP="00B507EE">
      <w:pPr>
        <w:pStyle w:val="BodyText"/>
      </w:pPr>
    </w:p>
    <w:p w14:paraId="39A2788E" w14:textId="77777777" w:rsidR="00B507EE" w:rsidRDefault="00B507EE" w:rsidP="00B507EE">
      <w:pPr>
        <w:pStyle w:val="Heading2"/>
      </w:pPr>
      <w:bookmarkStart w:id="901" w:name="_Toc513229804"/>
      <w:bookmarkStart w:id="902" w:name="_Toc513230514"/>
      <w:bookmarkStart w:id="903" w:name="_Toc513232005"/>
      <w:bookmarkStart w:id="904" w:name="_Toc513232502"/>
      <w:bookmarkStart w:id="905" w:name="_Toc513233212"/>
      <w:bookmarkStart w:id="906" w:name="_Toc513233504"/>
      <w:bookmarkStart w:id="907" w:name="_Toc513233796"/>
      <w:bookmarkStart w:id="908" w:name="_Toc513234672"/>
      <w:bookmarkStart w:id="909" w:name="_Toc513235986"/>
      <w:bookmarkStart w:id="910" w:name="_Toc513237007"/>
      <w:bookmarkStart w:id="911" w:name="_Toc513238015"/>
      <w:bookmarkStart w:id="912" w:name="_Toc513239527"/>
      <w:bookmarkStart w:id="913" w:name="_Toc527666276"/>
      <w:r>
        <w:t>Design Model</w:t>
      </w:r>
      <w:bookmarkEnd w:id="901"/>
      <w:bookmarkEnd w:id="902"/>
      <w:bookmarkEnd w:id="903"/>
      <w:bookmarkEnd w:id="904"/>
      <w:bookmarkEnd w:id="905"/>
      <w:bookmarkEnd w:id="906"/>
      <w:bookmarkEnd w:id="907"/>
      <w:bookmarkEnd w:id="908"/>
      <w:bookmarkEnd w:id="909"/>
      <w:bookmarkEnd w:id="910"/>
      <w:bookmarkEnd w:id="911"/>
      <w:bookmarkEnd w:id="912"/>
      <w:bookmarkEnd w:id="913"/>
    </w:p>
    <w:p w14:paraId="28F7B408" w14:textId="063A8A4C" w:rsidR="00B507EE" w:rsidRDefault="170656F1" w:rsidP="00B507EE">
      <w:pPr>
        <w:pStyle w:val="BodyText"/>
      </w:pPr>
      <w:r>
        <w:t>The following image (Figure 20) shows an isometric view of the entire test fixture assembly. The figure shows the side legs of the test fixture and the universal mounting plate. A radome can also be seen connected to the square adaptor plate. The universal plate has many bolt holes so that a wide variety of parts can be easily attached to the fixture. Figure 12 also shows the hydraulic ram and cradle, which will be used to apply the bending moment about the adapting plate. The heat lamps are not shown but will be set up in a ring around the missile radome.</w:t>
      </w:r>
    </w:p>
    <w:p w14:paraId="41C26595" w14:textId="77777777" w:rsidR="00B507EE" w:rsidRPr="00C3231F" w:rsidRDefault="00B507EE" w:rsidP="00B507EE">
      <w:pPr>
        <w:pStyle w:val="BodyText"/>
      </w:pPr>
    </w:p>
    <w:p w14:paraId="59BFD454" w14:textId="77777777" w:rsidR="00B507EE" w:rsidRDefault="00B507EE" w:rsidP="00B507EE">
      <w:pPr>
        <w:pStyle w:val="BodyText"/>
        <w:keepNext/>
        <w:jc w:val="center"/>
      </w:pPr>
      <w:r>
        <w:rPr>
          <w:noProof/>
        </w:rPr>
        <w:drawing>
          <wp:inline distT="0" distB="0" distL="0" distR="0" wp14:anchorId="2FE947FE" wp14:editId="05E73B82">
            <wp:extent cx="4481565" cy="3240037"/>
            <wp:effectExtent l="0" t="0" r="1905" b="0"/>
            <wp:docPr id="11347522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a:ext>
                      </a:extLst>
                    </a:blip>
                    <a:stretch>
                      <a:fillRect/>
                    </a:stretch>
                  </pic:blipFill>
                  <pic:spPr>
                    <a:xfrm>
                      <a:off x="0" y="0"/>
                      <a:ext cx="4481565" cy="3240037"/>
                    </a:xfrm>
                    <a:prstGeom prst="rect">
                      <a:avLst/>
                    </a:prstGeom>
                  </pic:spPr>
                </pic:pic>
              </a:graphicData>
            </a:graphic>
          </wp:inline>
        </w:drawing>
      </w:r>
    </w:p>
    <w:p w14:paraId="2F417422" w14:textId="2A49E287"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6A3B31">
        <w:rPr>
          <w:noProof/>
        </w:rPr>
        <w:t>20</w:t>
      </w:r>
      <w:r>
        <w:rPr>
          <w:noProof/>
        </w:rPr>
        <w:fldChar w:fldCharType="end"/>
      </w:r>
      <w:r>
        <w:t>: Assembly View of Test Fixture</w:t>
      </w:r>
    </w:p>
    <w:p w14:paraId="7D10F91D" w14:textId="2C0F6B01" w:rsidR="00B507EE" w:rsidRPr="009F570E" w:rsidRDefault="170656F1" w:rsidP="170656F1">
      <w:pPr>
        <w:pStyle w:val="Caption"/>
        <w:rPr>
          <w:i w:val="0"/>
          <w:iCs w:val="0"/>
          <w:sz w:val="22"/>
          <w:szCs w:val="22"/>
        </w:rPr>
      </w:pPr>
      <w:r w:rsidRPr="170656F1">
        <w:rPr>
          <w:i w:val="0"/>
          <w:iCs w:val="0"/>
          <w:sz w:val="22"/>
          <w:szCs w:val="22"/>
        </w:rPr>
        <w:t xml:space="preserve">Figure 21 shows an up-close view of the radome and adaptor plate in an exploded view. There is a ring that attaches the missile to the adaptor plate. The bolts that will hold the assembly together are not shown. </w:t>
      </w:r>
    </w:p>
    <w:p w14:paraId="0F31D9A8" w14:textId="77777777" w:rsidR="00B507EE" w:rsidRDefault="00B507EE" w:rsidP="00B507EE">
      <w:pPr>
        <w:keepNext/>
        <w:widowControl/>
        <w:suppressAutoHyphens w:val="0"/>
        <w:jc w:val="center"/>
      </w:pPr>
      <w:r w:rsidRPr="00476189">
        <w:rPr>
          <w:noProof/>
        </w:rPr>
        <w:lastRenderedPageBreak/>
        <w:drawing>
          <wp:inline distT="0" distB="0" distL="0" distR="0" wp14:anchorId="5BB4CD25" wp14:editId="422EF549">
            <wp:extent cx="3845994" cy="1786175"/>
            <wp:effectExtent l="0" t="0" r="2540" b="5080"/>
            <wp:docPr id="15" name="Picture 14">
              <a:extLst xmlns:a="http://schemas.openxmlformats.org/drawingml/2006/main">
                <a:ext uri="{FF2B5EF4-FFF2-40B4-BE49-F238E27FC236}">
                  <a16:creationId xmlns:a16="http://schemas.microsoft.com/office/drawing/2014/main" id="{7741755C-7B25-4762-A0DE-C0D63E93C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741755C-7B25-4762-A0DE-C0D63E93C2CA}"/>
                        </a:ext>
                      </a:extLst>
                    </pic:cNvPr>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3845994" cy="1786175"/>
                    </a:xfrm>
                    <a:prstGeom prst="rect">
                      <a:avLst/>
                    </a:prstGeom>
                  </pic:spPr>
                </pic:pic>
              </a:graphicData>
            </a:graphic>
          </wp:inline>
        </w:drawing>
      </w:r>
    </w:p>
    <w:p w14:paraId="0677A8EC" w14:textId="2B9F2069" w:rsidR="00B507EE" w:rsidRDefault="00B507EE" w:rsidP="00B507EE">
      <w:pPr>
        <w:pStyle w:val="Caption"/>
        <w:jc w:val="center"/>
      </w:pPr>
      <w:r>
        <w:t xml:space="preserve">Figure </w:t>
      </w:r>
      <w:r w:rsidRPr="170656F1">
        <w:fldChar w:fldCharType="begin"/>
      </w:r>
      <w:r>
        <w:rPr>
          <w:noProof/>
        </w:rPr>
        <w:instrText xml:space="preserve"> SEQ Figure \* ARABIC </w:instrText>
      </w:r>
      <w:r w:rsidRPr="170656F1">
        <w:rPr>
          <w:noProof/>
        </w:rPr>
        <w:fldChar w:fldCharType="separate"/>
      </w:r>
      <w:r w:rsidR="006A3B31">
        <w:rPr>
          <w:noProof/>
        </w:rPr>
        <w:t>21</w:t>
      </w:r>
      <w:r w:rsidRPr="170656F1">
        <w:fldChar w:fldCharType="end"/>
      </w:r>
      <w:r>
        <w:t>: Exploded View of the Radome Connection Assembly</w:t>
      </w:r>
    </w:p>
    <w:p w14:paraId="379823A0" w14:textId="4BFDCC12" w:rsidR="00B507EE" w:rsidRDefault="00B507EE" w:rsidP="00B507EE">
      <w:pPr>
        <w:pStyle w:val="Caption"/>
        <w:rPr>
          <w:i w:val="0"/>
          <w:iCs w:val="0"/>
          <w:sz w:val="22"/>
        </w:rPr>
      </w:pPr>
      <w:r w:rsidRPr="009F570E">
        <w:rPr>
          <w:i w:val="0"/>
          <w:iCs w:val="0"/>
          <w:sz w:val="22"/>
        </w:rPr>
        <w:t>Further modeling details and drawings part of the test fixture can be found in Appendix C.</w:t>
      </w:r>
    </w:p>
    <w:p w14:paraId="628AB3C4" w14:textId="5FB0EC63" w:rsidR="00CC0461" w:rsidRDefault="00CC0461" w:rsidP="00B507EE">
      <w:pPr>
        <w:pStyle w:val="Caption"/>
        <w:rPr>
          <w:i w:val="0"/>
          <w:iCs w:val="0"/>
          <w:sz w:val="22"/>
        </w:rPr>
      </w:pPr>
    </w:p>
    <w:p w14:paraId="21698CD9" w14:textId="0AB5700C" w:rsidR="00CC0461" w:rsidRDefault="00CC0461" w:rsidP="00B507EE">
      <w:pPr>
        <w:pStyle w:val="Caption"/>
        <w:rPr>
          <w:i w:val="0"/>
          <w:iCs w:val="0"/>
          <w:sz w:val="22"/>
        </w:rPr>
      </w:pPr>
    </w:p>
    <w:p w14:paraId="53AEEB97" w14:textId="77777777" w:rsidR="00CC0461" w:rsidRDefault="00CC0461">
      <w:pPr>
        <w:widowControl/>
        <w:suppressAutoHyphens w:val="0"/>
        <w:rPr>
          <w:rFonts w:ascii="Arial" w:hAnsi="Arial"/>
          <w:b/>
          <w:bCs/>
          <w:sz w:val="32"/>
          <w:szCs w:val="32"/>
        </w:rPr>
      </w:pPr>
      <w:bookmarkStart w:id="914" w:name="_Toc472068919"/>
      <w:bookmarkStart w:id="915" w:name="_Toc484367001"/>
      <w:r>
        <w:br w:type="page"/>
      </w:r>
    </w:p>
    <w:p w14:paraId="27C82ACB" w14:textId="493F1DFE" w:rsidR="00CC0461" w:rsidRDefault="00CC0461" w:rsidP="00CC0461">
      <w:pPr>
        <w:pStyle w:val="Heading1"/>
      </w:pPr>
      <w:bookmarkStart w:id="916" w:name="_Toc527666277"/>
      <w:r>
        <w:lastRenderedPageBreak/>
        <w:t>IMPLEMENTATION</w:t>
      </w:r>
      <w:bookmarkEnd w:id="914"/>
      <w:r>
        <w:t xml:space="preserve"> – Second Semester</w:t>
      </w:r>
      <w:bookmarkEnd w:id="915"/>
      <w:bookmarkEnd w:id="916"/>
    </w:p>
    <w:p w14:paraId="0D190AC6" w14:textId="25D33E37" w:rsidR="1F34B864" w:rsidRDefault="1F34B864" w:rsidP="1F34B864">
      <w:pPr>
        <w:pStyle w:val="BodyText"/>
      </w:pPr>
      <w:r>
        <w:t xml:space="preserve">Designing the test fixture is entirely analytical, therefore no physical implementation or manufacturing will be completed. </w:t>
      </w:r>
      <w:r w:rsidR="00F91622">
        <w:t xml:space="preserve">In place of manufacturing, the team is using analyses to validate that the design is viable. </w:t>
      </w:r>
      <w:r>
        <w:t>The following section details the analyses that have been completed this semester. These analyses are used to justify each design choic</w:t>
      </w:r>
      <w:r w:rsidR="00F91622">
        <w:t>e</w:t>
      </w:r>
      <w:r>
        <w:t xml:space="preserve">. Design changes </w:t>
      </w:r>
      <w:r w:rsidR="00F91622">
        <w:t xml:space="preserve">as a result of each </w:t>
      </w:r>
      <w:r>
        <w:t xml:space="preserve">analysis will be discussed as well. </w:t>
      </w:r>
    </w:p>
    <w:p w14:paraId="45ADA05D" w14:textId="4F5E683E" w:rsidR="1F34B864" w:rsidRDefault="1F34B864" w:rsidP="1F34B864">
      <w:pPr>
        <w:pStyle w:val="BodyText"/>
      </w:pPr>
    </w:p>
    <w:p w14:paraId="24A0B790" w14:textId="493F1DFE" w:rsidR="00CC0461" w:rsidRDefault="1F34B864" w:rsidP="00CC0461">
      <w:pPr>
        <w:pStyle w:val="Heading2"/>
      </w:pPr>
      <w:bookmarkStart w:id="917" w:name="_Toc527666278"/>
      <w:bookmarkStart w:id="918" w:name="_Toc472068921"/>
      <w:bookmarkStart w:id="919" w:name="_Toc484367003"/>
      <w:r>
        <w:t>Analyses</w:t>
      </w:r>
      <w:bookmarkEnd w:id="917"/>
    </w:p>
    <w:p w14:paraId="7FC58570" w14:textId="4AAAB9FA" w:rsidR="1C6E6A03" w:rsidRDefault="0D067216" w:rsidP="1C6E6A03">
      <w:pPr>
        <w:pStyle w:val="Heading3"/>
      </w:pPr>
      <w:bookmarkStart w:id="920" w:name="_Toc527666279"/>
      <w:r>
        <w:t>Quartz Lamps Analyses</w:t>
      </w:r>
      <w:bookmarkEnd w:id="920"/>
    </w:p>
    <w:p w14:paraId="7D79B20B" w14:textId="493F1DFE" w:rsidR="00B80F9F" w:rsidRDefault="170656F1" w:rsidP="00CC0461">
      <w:pPr>
        <w:pStyle w:val="BodyText"/>
      </w:pPr>
      <w:r>
        <w:t xml:space="preserve">One analysis that was performed was the temperature distribution analysis. This analysis was completed in order to influence how the quartz lamps will be placed around the radome and to ensure there is temperature data for future calculations. It is important that there is not a high temperature differential surrounding the radome. The heat flux analysis that was discussed earlier was necessary for the temperature distribution. For this reason, MATLAB was used, and new code was added to the previous program. Finite-differencing was utilized and the radome was vertically cut into 20 slices. First, heat flux due to </w:t>
      </w:r>
      <w:proofErr w:type="spellStart"/>
      <w:r>
        <w:t>aeroheating</w:t>
      </w:r>
      <w:proofErr w:type="spellEnd"/>
      <w:r>
        <w:t xml:space="preserve"> was found for each slice. Then the height, radius, surface area, contact area, and volume were found for each slice. After that the heat flux into and out of each slice was computed. This included fluxes due to convection, conduction, radiation, and </w:t>
      </w:r>
      <w:proofErr w:type="spellStart"/>
      <w:r>
        <w:t>aeroheating</w:t>
      </w:r>
      <w:proofErr w:type="spellEnd"/>
      <w:r>
        <w:t xml:space="preserve">. Once the fluxes were found, temperatures were computed using the mass, surface area, time of flight, heat transfer coefficient, and specific heat capacity of each section of the radome. Figure 22 shows the flow chart of the code. </w:t>
      </w:r>
    </w:p>
    <w:p w14:paraId="7EFE92B6" w14:textId="493F1DFE" w:rsidR="003928D3" w:rsidRPr="00CA2436" w:rsidRDefault="003928D3" w:rsidP="00CC0461">
      <w:pPr>
        <w:pStyle w:val="BodyText"/>
      </w:pPr>
    </w:p>
    <w:p w14:paraId="25C8A9ED" w14:textId="3A5FA0EC" w:rsidR="1C6E6A03" w:rsidRDefault="1C6E6A03" w:rsidP="1C6E6A03">
      <w:pPr>
        <w:pStyle w:val="BodyText"/>
        <w:jc w:val="center"/>
      </w:pPr>
      <w:r>
        <w:rPr>
          <w:noProof/>
        </w:rPr>
        <w:drawing>
          <wp:inline distT="0" distB="0" distL="0" distR="0" wp14:anchorId="2A69C02A" wp14:editId="0916FA43">
            <wp:extent cx="4419600" cy="657225"/>
            <wp:effectExtent l="0" t="0" r="0" b="0"/>
            <wp:docPr id="12781626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a:ext>
                      </a:extLst>
                    </a:blip>
                    <a:stretch>
                      <a:fillRect/>
                    </a:stretch>
                  </pic:blipFill>
                  <pic:spPr>
                    <a:xfrm>
                      <a:off x="0" y="0"/>
                      <a:ext cx="4419600" cy="657225"/>
                    </a:xfrm>
                    <a:prstGeom prst="rect">
                      <a:avLst/>
                    </a:prstGeom>
                  </pic:spPr>
                </pic:pic>
              </a:graphicData>
            </a:graphic>
          </wp:inline>
        </w:drawing>
      </w:r>
    </w:p>
    <w:p w14:paraId="1AB0BF7E" w14:textId="4AFEC9ED" w:rsidR="003928D3" w:rsidRDefault="00C21AF1" w:rsidP="003928D3">
      <w:pPr>
        <w:pStyle w:val="Caption"/>
        <w:jc w:val="center"/>
      </w:pPr>
      <w:r>
        <w:t xml:space="preserve">Figure </w:t>
      </w:r>
      <w:fldSimple w:instr=" SEQ Figure \* ARABIC ">
        <w:r w:rsidR="006A3B31">
          <w:rPr>
            <w:noProof/>
          </w:rPr>
          <w:t>22</w:t>
        </w:r>
      </w:fldSimple>
      <w:r>
        <w:t>: Temperature Distribution Flow Chart</w:t>
      </w:r>
    </w:p>
    <w:p w14:paraId="365150B9" w14:textId="4AC77E63" w:rsidR="1C6E6A03" w:rsidRDefault="170656F1" w:rsidP="1C6E6A03">
      <w:pPr>
        <w:pStyle w:val="Caption"/>
      </w:pPr>
      <w:r w:rsidRPr="170656F1">
        <w:rPr>
          <w:i w:val="0"/>
          <w:iCs w:val="0"/>
          <w:sz w:val="22"/>
          <w:szCs w:val="22"/>
        </w:rPr>
        <w:t xml:space="preserve">Figure 23 shows the resulting temperatures of each section of nose cone. This model is of </w:t>
      </w:r>
      <w:r w:rsidRPr="170656F1">
        <w:rPr>
          <w:rFonts w:eastAsia="Times New Roman" w:cs="Times New Roman"/>
          <w:i w:val="0"/>
          <w:iCs w:val="0"/>
          <w:sz w:val="22"/>
          <w:szCs w:val="22"/>
        </w:rPr>
        <w:t>AIM-120D AMRAAM, because the team is using this radome as a baseline. The temperatures only vary from about 125 to 160C at the base of the radome.</w:t>
      </w:r>
    </w:p>
    <w:p w14:paraId="35103CD6" w14:textId="77777777" w:rsidR="004A2C7F" w:rsidRDefault="1C6E6A03" w:rsidP="004A2C7F">
      <w:pPr>
        <w:pStyle w:val="Caption"/>
        <w:keepNext/>
        <w:jc w:val="center"/>
      </w:pPr>
      <w:r>
        <w:rPr>
          <w:noProof/>
        </w:rPr>
        <w:lastRenderedPageBreak/>
        <w:drawing>
          <wp:inline distT="0" distB="0" distL="0" distR="0" wp14:anchorId="4C87DE1A" wp14:editId="0E47E21B">
            <wp:extent cx="4947781" cy="3710836"/>
            <wp:effectExtent l="0" t="0" r="0" b="0"/>
            <wp:docPr id="423181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a:ext>
                      </a:extLst>
                    </a:blip>
                    <a:stretch>
                      <a:fillRect/>
                    </a:stretch>
                  </pic:blipFill>
                  <pic:spPr>
                    <a:xfrm>
                      <a:off x="0" y="0"/>
                      <a:ext cx="4993422" cy="3745067"/>
                    </a:xfrm>
                    <a:prstGeom prst="rect">
                      <a:avLst/>
                    </a:prstGeom>
                  </pic:spPr>
                </pic:pic>
              </a:graphicData>
            </a:graphic>
          </wp:inline>
        </w:drawing>
      </w:r>
    </w:p>
    <w:p w14:paraId="76DEA746" w14:textId="2E5C5955" w:rsidR="1C6E6A03" w:rsidRDefault="004A2C7F" w:rsidP="004A2C7F">
      <w:pPr>
        <w:pStyle w:val="Caption"/>
        <w:jc w:val="center"/>
      </w:pPr>
      <w:r>
        <w:t xml:space="preserve">Figure </w:t>
      </w:r>
      <w:r w:rsidR="00316B8B">
        <w:fldChar w:fldCharType="begin"/>
      </w:r>
      <w:r w:rsidR="00316B8B">
        <w:instrText xml:space="preserve"> SEQ Fig</w:instrText>
      </w:r>
      <w:r w:rsidR="00316B8B">
        <w:instrText xml:space="preserve">ure \* ARABIC </w:instrText>
      </w:r>
      <w:r w:rsidR="00316B8B">
        <w:fldChar w:fldCharType="separate"/>
      </w:r>
      <w:r w:rsidR="006A3B31">
        <w:rPr>
          <w:noProof/>
        </w:rPr>
        <w:t>23</w:t>
      </w:r>
      <w:r w:rsidR="00316B8B">
        <w:fldChar w:fldCharType="end"/>
      </w:r>
      <w:r>
        <w:t>: Temperature Results</w:t>
      </w:r>
    </w:p>
    <w:p w14:paraId="7171D602" w14:textId="1E073067" w:rsidR="1C6E6A03" w:rsidRDefault="170656F1" w:rsidP="1C6E6A03">
      <w:pPr>
        <w:pStyle w:val="Caption"/>
      </w:pPr>
      <w:r w:rsidRPr="170656F1">
        <w:rPr>
          <w:i w:val="0"/>
          <w:iCs w:val="0"/>
          <w:sz w:val="22"/>
          <w:szCs w:val="22"/>
        </w:rPr>
        <w:t>After the temperature distribution calculations were completed, the heat flux distribution was modelled using the ray tracing method. Figure 24 shows the six heating elements in each lamp and the rays that extend from each. The surface of the radome was split into 20 sections, and the number of rays in each was added up. This data was plotted and curve-fitted as seen in Figure 25.</w:t>
      </w:r>
    </w:p>
    <w:p w14:paraId="383D8DC0" w14:textId="77777777" w:rsidR="00C21AF1" w:rsidRDefault="1F34B864" w:rsidP="00C21AF1">
      <w:pPr>
        <w:pStyle w:val="BodyText"/>
        <w:keepNext/>
        <w:jc w:val="center"/>
      </w:pPr>
      <w:r>
        <w:rPr>
          <w:noProof/>
        </w:rPr>
        <w:drawing>
          <wp:inline distT="0" distB="0" distL="0" distR="0" wp14:anchorId="46A57085" wp14:editId="5CDD3CF5">
            <wp:extent cx="4866940" cy="2455101"/>
            <wp:effectExtent l="0" t="0" r="0" b="0"/>
            <wp:docPr id="17930176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a:ext>
                      </a:extLst>
                    </a:blip>
                    <a:stretch>
                      <a:fillRect/>
                    </a:stretch>
                  </pic:blipFill>
                  <pic:spPr>
                    <a:xfrm>
                      <a:off x="0" y="0"/>
                      <a:ext cx="4872477" cy="2457894"/>
                    </a:xfrm>
                    <a:prstGeom prst="rect">
                      <a:avLst/>
                    </a:prstGeom>
                  </pic:spPr>
                </pic:pic>
              </a:graphicData>
            </a:graphic>
          </wp:inline>
        </w:drawing>
      </w:r>
    </w:p>
    <w:p w14:paraId="654A7D35" w14:textId="74EE1140" w:rsidR="1F34B864" w:rsidRDefault="00C21AF1" w:rsidP="00C21AF1">
      <w:pPr>
        <w:pStyle w:val="Caption"/>
        <w:jc w:val="center"/>
      </w:pPr>
      <w:r>
        <w:t xml:space="preserve">Figure </w:t>
      </w:r>
      <w:fldSimple w:instr=" SEQ Figure \* ARABIC ">
        <w:r w:rsidR="006A3B31">
          <w:rPr>
            <w:noProof/>
          </w:rPr>
          <w:t>24</w:t>
        </w:r>
      </w:fldSimple>
      <w:r>
        <w:t>: Ray Tracing for Heat Flux Distribution</w:t>
      </w:r>
    </w:p>
    <w:p w14:paraId="43DB4118" w14:textId="5CE97FE1" w:rsidR="00260F59" w:rsidRDefault="1F34B864" w:rsidP="00260F59">
      <w:pPr>
        <w:pStyle w:val="BodyText"/>
        <w:keepNext/>
        <w:jc w:val="center"/>
      </w:pPr>
      <w:r>
        <w:rPr>
          <w:noProof/>
        </w:rPr>
        <w:lastRenderedPageBreak/>
        <w:drawing>
          <wp:inline distT="0" distB="0" distL="0" distR="0" wp14:anchorId="55126B9D" wp14:editId="5EBC2269">
            <wp:extent cx="3781425" cy="2324100"/>
            <wp:effectExtent l="0" t="0" r="0" b="0"/>
            <wp:docPr id="2039321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a:ext>
                      </a:extLst>
                    </a:blip>
                    <a:stretch>
                      <a:fillRect/>
                    </a:stretch>
                  </pic:blipFill>
                  <pic:spPr>
                    <a:xfrm>
                      <a:off x="0" y="0"/>
                      <a:ext cx="3781425" cy="2324100"/>
                    </a:xfrm>
                    <a:prstGeom prst="rect">
                      <a:avLst/>
                    </a:prstGeom>
                  </pic:spPr>
                </pic:pic>
              </a:graphicData>
            </a:graphic>
          </wp:inline>
        </w:drawing>
      </w:r>
    </w:p>
    <w:p w14:paraId="7D50F3D9" w14:textId="0E2FEB69" w:rsidR="1F34B864" w:rsidRDefault="00260F59" w:rsidP="00260F59">
      <w:pPr>
        <w:pStyle w:val="Caption"/>
        <w:jc w:val="center"/>
      </w:pPr>
      <w:r>
        <w:t xml:space="preserve">Figure </w:t>
      </w:r>
      <w:fldSimple w:instr=" SEQ Figure \* ARABIC ">
        <w:r w:rsidR="006A3B31">
          <w:rPr>
            <w:noProof/>
          </w:rPr>
          <w:t>25</w:t>
        </w:r>
      </w:fldSimple>
      <w:r>
        <w:t>: Heat Flux Distribution Plot</w:t>
      </w:r>
    </w:p>
    <w:p w14:paraId="18C7BD71" w14:textId="157215E5" w:rsidR="1C6E6A03" w:rsidRDefault="170656F1" w:rsidP="1C6E6A03">
      <w:pPr>
        <w:pStyle w:val="Caption"/>
      </w:pPr>
      <w:r w:rsidRPr="170656F1">
        <w:rPr>
          <w:i w:val="0"/>
          <w:iCs w:val="0"/>
          <w:sz w:val="22"/>
          <w:szCs w:val="22"/>
        </w:rPr>
        <w:t xml:space="preserve">Both analyses show that in order to have an even heat flux and temperature distribution, the lamps must be nearly touching each other, and should be 1 to 2 inches away from the radome. </w:t>
      </w:r>
      <w:r w:rsidR="00D6530E">
        <w:rPr>
          <w:i w:val="0"/>
          <w:iCs w:val="0"/>
          <w:sz w:val="22"/>
          <w:szCs w:val="22"/>
        </w:rPr>
        <w:t xml:space="preserve">This is because the rays do not extend out very much past the </w:t>
      </w:r>
      <w:r w:rsidR="007A6CDE">
        <w:rPr>
          <w:i w:val="0"/>
          <w:iCs w:val="0"/>
          <w:sz w:val="22"/>
          <w:szCs w:val="22"/>
        </w:rPr>
        <w:t>position of the lamp, which is extends from Position 2 to 7. The team wants to</w:t>
      </w:r>
      <w:r w:rsidR="00AE1042">
        <w:rPr>
          <w:i w:val="0"/>
          <w:iCs w:val="0"/>
          <w:sz w:val="22"/>
          <w:szCs w:val="22"/>
        </w:rPr>
        <w:t xml:space="preserve"> heat each section to with 50 W/cm</w:t>
      </w:r>
      <w:r w:rsidR="00AE1042">
        <w:rPr>
          <w:i w:val="0"/>
          <w:iCs w:val="0"/>
          <w:sz w:val="22"/>
          <w:szCs w:val="22"/>
          <w:vertAlign w:val="superscript"/>
        </w:rPr>
        <w:t>2</w:t>
      </w:r>
      <w:r w:rsidR="00AE1042">
        <w:rPr>
          <w:i w:val="0"/>
          <w:iCs w:val="0"/>
          <w:sz w:val="22"/>
          <w:szCs w:val="22"/>
        </w:rPr>
        <w:t xml:space="preserve"> </w:t>
      </w:r>
      <w:r w:rsidR="004F709E">
        <w:rPr>
          <w:i w:val="0"/>
          <w:iCs w:val="0"/>
          <w:sz w:val="22"/>
          <w:szCs w:val="22"/>
        </w:rPr>
        <w:sym w:font="Symbol" w:char="F0B1"/>
      </w:r>
      <w:r w:rsidR="004F709E">
        <w:rPr>
          <w:i w:val="0"/>
          <w:iCs w:val="0"/>
          <w:sz w:val="22"/>
          <w:szCs w:val="22"/>
        </w:rPr>
        <w:t xml:space="preserve"> 10%.</w:t>
      </w:r>
      <w:r w:rsidR="007A6CDE">
        <w:rPr>
          <w:i w:val="0"/>
          <w:iCs w:val="0"/>
          <w:sz w:val="22"/>
          <w:szCs w:val="22"/>
        </w:rPr>
        <w:t xml:space="preserve"> </w:t>
      </w:r>
      <w:r w:rsidRPr="170656F1">
        <w:rPr>
          <w:i w:val="0"/>
          <w:iCs w:val="0"/>
          <w:sz w:val="22"/>
          <w:szCs w:val="22"/>
        </w:rPr>
        <w:t xml:space="preserve">This </w:t>
      </w:r>
      <w:r w:rsidR="00837DA7">
        <w:rPr>
          <w:i w:val="0"/>
          <w:iCs w:val="0"/>
          <w:sz w:val="22"/>
          <w:szCs w:val="22"/>
        </w:rPr>
        <w:t xml:space="preserve">spacing </w:t>
      </w:r>
      <w:r w:rsidRPr="170656F1">
        <w:rPr>
          <w:i w:val="0"/>
          <w:iCs w:val="0"/>
          <w:sz w:val="22"/>
          <w:szCs w:val="22"/>
        </w:rPr>
        <w:t>will ensure that the radome is evenly heated and is in the same temperature range.</w:t>
      </w:r>
    </w:p>
    <w:p w14:paraId="1E607827" w14:textId="548D5994" w:rsidR="1C6E6A03" w:rsidRDefault="170656F1" w:rsidP="1C6E6A03">
      <w:pPr>
        <w:pStyle w:val="Heading3"/>
      </w:pPr>
      <w:bookmarkStart w:id="921" w:name="_Toc527666280"/>
      <w:r>
        <w:t xml:space="preserve">Second Iteration Compressible Flow </w:t>
      </w:r>
      <w:bookmarkEnd w:id="921"/>
    </w:p>
    <w:p w14:paraId="7658F780" w14:textId="7775727C" w:rsidR="170656F1" w:rsidRDefault="170656F1" w:rsidP="170656F1">
      <w:r>
        <w:t>The second analysis performed was the mechanical loading analysis.  The loading is generated from two different modes.  High speed flight and extreme G banking.  The first load is caused by the vehicle traveling at Mach 4.  At these speeds, immense forces are applied to the nose of the vehicle.  The second load comes from the vehicle banking at 40 G’s.  Determining these loads is crucial in the design and testing of AMRAAM radomes.  The lateral loading of the radome was completed last semester so this section will focus on compressible flow due to traveling at Mach 4.</w:t>
      </w:r>
    </w:p>
    <w:p w14:paraId="3B7FF73E" w14:textId="1C79D8DC" w:rsidR="170656F1" w:rsidRDefault="170656F1" w:rsidP="170656F1"/>
    <w:p w14:paraId="7A22DA7C" w14:textId="751CED1A" w:rsidR="170656F1" w:rsidRDefault="170656F1" w:rsidP="170656F1">
      <w:r w:rsidRPr="16A398D3">
        <w:rPr>
          <w:rFonts w:eastAsia="Times New Roman" w:cs="Times New Roman"/>
        </w:rPr>
        <w:t xml:space="preserve">The longitudinal loading the vehicle experiences is </w:t>
      </w:r>
      <w:r w:rsidRPr="5D38E16F">
        <w:rPr>
          <w:rFonts w:eastAsia="Times New Roman" w:cs="Times New Roman"/>
        </w:rPr>
        <w:t xml:space="preserve">primarily composed of drag due to traveling at Mach 4.  This drag force will be calculated utilizing isentropic compressible flow models.  </w:t>
      </w:r>
      <w:r w:rsidRPr="7E0D459B">
        <w:rPr>
          <w:rFonts w:eastAsia="Times New Roman" w:cs="Times New Roman"/>
        </w:rPr>
        <w:t xml:space="preserve">More specifically, oblique shock waves and the resultant drag forces will create a moment if the vehicle changes its angle of attack.  </w:t>
      </w:r>
    </w:p>
    <w:p w14:paraId="0007C1F0" w14:textId="36BAD8EB" w:rsidR="170656F1" w:rsidRDefault="170656F1" w:rsidP="170656F1">
      <w:pPr>
        <w:pStyle w:val="BodyText"/>
      </w:pPr>
    </w:p>
    <w:p w14:paraId="3386E211" w14:textId="66C9891F" w:rsidR="006A3B31" w:rsidRDefault="170656F1" w:rsidP="006A3B31">
      <w:pPr>
        <w:pStyle w:val="BodyText"/>
        <w:keepNext/>
        <w:jc w:val="center"/>
      </w:pPr>
      <w:r>
        <w:rPr>
          <w:noProof/>
        </w:rPr>
        <w:drawing>
          <wp:inline distT="0" distB="0" distL="0" distR="0" wp14:anchorId="3FABC9C8" wp14:editId="6CEA1E8C">
            <wp:extent cx="2077057" cy="1337422"/>
            <wp:effectExtent l="0" t="0" r="0" b="0"/>
            <wp:docPr id="13664303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a:ext>
                      </a:extLst>
                    </a:blip>
                    <a:stretch>
                      <a:fillRect/>
                    </a:stretch>
                  </pic:blipFill>
                  <pic:spPr>
                    <a:xfrm>
                      <a:off x="0" y="0"/>
                      <a:ext cx="2077057" cy="1337422"/>
                    </a:xfrm>
                    <a:prstGeom prst="rect">
                      <a:avLst/>
                    </a:prstGeom>
                  </pic:spPr>
                </pic:pic>
              </a:graphicData>
            </a:graphic>
          </wp:inline>
        </w:drawing>
      </w:r>
    </w:p>
    <w:p w14:paraId="70AACEA0" w14:textId="4EE8AE68" w:rsidR="170656F1" w:rsidRDefault="006A3B31" w:rsidP="006A3B31">
      <w:pPr>
        <w:pStyle w:val="Caption"/>
        <w:jc w:val="center"/>
      </w:pPr>
      <w:r>
        <w:t xml:space="preserve">Figure </w:t>
      </w:r>
      <w:fldSimple w:instr=" SEQ Figure \* ARABIC ">
        <w:r>
          <w:rPr>
            <w:noProof/>
          </w:rPr>
          <w:t>26</w:t>
        </w:r>
      </w:fldSimple>
      <w:r>
        <w:t xml:space="preserve">: </w:t>
      </w:r>
      <w:r w:rsidRPr="007F0C70">
        <w:t>Oblique Shock Wave on Conical Section</w:t>
      </w:r>
    </w:p>
    <w:p w14:paraId="31D00CBB" w14:textId="4ECAA732" w:rsidR="170656F1" w:rsidRDefault="170656F1" w:rsidP="170656F1">
      <w:pPr>
        <w:pStyle w:val="BodyText"/>
      </w:pPr>
      <w:r w:rsidRPr="7E0D459B">
        <w:rPr>
          <w:rFonts w:eastAsia="Times New Roman" w:cs="Times New Roman"/>
        </w:rPr>
        <w:t xml:space="preserve">The first step in the analysis is to determine the angle of the oblique shock wave which is designated β (see </w:t>
      </w:r>
      <w:r w:rsidRPr="7E0D459B">
        <w:rPr>
          <w:rFonts w:eastAsia="Times New Roman" w:cs="Times New Roman"/>
          <w:b/>
        </w:rPr>
        <w:t xml:space="preserve">Figure </w:t>
      </w:r>
      <w:r w:rsidR="006A3B31" w:rsidRPr="7E0D459B">
        <w:rPr>
          <w:rFonts w:eastAsia="Times New Roman" w:cs="Times New Roman"/>
          <w:b/>
        </w:rPr>
        <w:t>26</w:t>
      </w:r>
      <w:r w:rsidRPr="7E0D459B">
        <w:rPr>
          <w:rFonts w:eastAsia="Times New Roman" w:cs="Times New Roman"/>
        </w:rPr>
        <w:t xml:space="preserve">).  The shock wave angle can be determined utilizing figures within the Fundamentals of Aerodynamics text book.  Figure 9.9 on page 613 illustrates the shock wave angle as a function of the conical section half angle and the speed of flight (see </w:t>
      </w:r>
      <w:r w:rsidRPr="7E0D459B">
        <w:rPr>
          <w:rFonts w:eastAsia="Times New Roman" w:cs="Times New Roman"/>
          <w:b/>
        </w:rPr>
        <w:t xml:space="preserve">Figure </w:t>
      </w:r>
      <w:r w:rsidR="006A3B31" w:rsidRPr="7E0D459B">
        <w:rPr>
          <w:rFonts w:eastAsia="Times New Roman" w:cs="Times New Roman"/>
          <w:b/>
        </w:rPr>
        <w:t>27</w:t>
      </w:r>
      <w:r w:rsidRPr="7E0D459B">
        <w:rPr>
          <w:rFonts w:eastAsia="Times New Roman" w:cs="Times New Roman"/>
        </w:rPr>
        <w:t xml:space="preserve">.  For our example, the half angle of our </w:t>
      </w:r>
      <w:r w:rsidRPr="7E0D459B">
        <w:rPr>
          <w:rFonts w:eastAsia="Times New Roman" w:cs="Times New Roman"/>
        </w:rPr>
        <w:lastRenderedPageBreak/>
        <w:t>cone is 26° and the Mach number is 4.  The output of this chart is the angle of the oblique shock wave β.  For this example,</w:t>
      </w:r>
      <w:r w:rsidR="006A3B31" w:rsidRPr="7E0D459B">
        <w:rPr>
          <w:rFonts w:eastAsia="Times New Roman" w:cs="Times New Roman"/>
        </w:rPr>
        <w:t xml:space="preserve"> </w:t>
      </w:r>
      <w:proofErr w:type="gramStart"/>
      <w:r w:rsidRPr="7E0D459B">
        <w:rPr>
          <w:rFonts w:eastAsia="Times New Roman" w:cs="Times New Roman"/>
        </w:rPr>
        <w:t>β  is</w:t>
      </w:r>
      <w:proofErr w:type="gramEnd"/>
      <w:r w:rsidRPr="7E0D459B">
        <w:rPr>
          <w:rFonts w:eastAsia="Times New Roman" w:cs="Times New Roman"/>
        </w:rPr>
        <w:t xml:space="preserve"> 40°.</w:t>
      </w:r>
    </w:p>
    <w:p w14:paraId="4A901812" w14:textId="5034A2B0" w:rsidR="170656F1" w:rsidRPr="00783A54" w:rsidRDefault="170656F1" w:rsidP="170656F1">
      <w:pPr>
        <w:pStyle w:val="BodyText"/>
        <w:rPr>
          <w:rFonts w:eastAsia="Times New Roman" w:cs="Times New Roman"/>
          <w:szCs w:val="22"/>
        </w:rPr>
      </w:pPr>
    </w:p>
    <w:p w14:paraId="5CAF08FB" w14:textId="6F655C83" w:rsidR="006A3B31" w:rsidRDefault="170656F1" w:rsidP="006A3B31">
      <w:pPr>
        <w:pStyle w:val="BodyText"/>
        <w:keepNext/>
        <w:jc w:val="center"/>
      </w:pPr>
      <w:r>
        <w:rPr>
          <w:noProof/>
        </w:rPr>
        <w:drawing>
          <wp:inline distT="0" distB="0" distL="0" distR="0" wp14:anchorId="0F8D6005" wp14:editId="3C3C320B">
            <wp:extent cx="3171825" cy="4572000"/>
            <wp:effectExtent l="0" t="0" r="0" b="0"/>
            <wp:docPr id="1562525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a:ext>
                      </a:extLst>
                    </a:blip>
                    <a:stretch>
                      <a:fillRect/>
                    </a:stretch>
                  </pic:blipFill>
                  <pic:spPr>
                    <a:xfrm>
                      <a:off x="0" y="0"/>
                      <a:ext cx="3171825" cy="4572000"/>
                    </a:xfrm>
                    <a:prstGeom prst="rect">
                      <a:avLst/>
                    </a:prstGeom>
                  </pic:spPr>
                </pic:pic>
              </a:graphicData>
            </a:graphic>
          </wp:inline>
        </w:drawing>
      </w:r>
    </w:p>
    <w:p w14:paraId="02455B60" w14:textId="2BD5EC85" w:rsidR="170656F1" w:rsidRDefault="006A3B31" w:rsidP="006A3B31">
      <w:pPr>
        <w:pStyle w:val="Caption"/>
        <w:jc w:val="center"/>
      </w:pPr>
      <w:r>
        <w:t xml:space="preserve">Figure </w:t>
      </w:r>
      <w:fldSimple w:instr=" SEQ Figure \* ARABIC ">
        <w:r>
          <w:rPr>
            <w:noProof/>
          </w:rPr>
          <w:t>27</w:t>
        </w:r>
      </w:fldSimple>
      <w:r>
        <w:t xml:space="preserve">: </w:t>
      </w:r>
      <w:r w:rsidRPr="00010E29">
        <w:t>Figure 9.9 from Fundamentals of Aerodynamics [10]</w:t>
      </w:r>
    </w:p>
    <w:p w14:paraId="413E5D12" w14:textId="01DC345D" w:rsidR="170656F1" w:rsidRDefault="170656F1" w:rsidP="170656F1">
      <w:pPr>
        <w:spacing w:line="259" w:lineRule="auto"/>
      </w:pPr>
      <w:r w:rsidRPr="00783A54">
        <w:rPr>
          <w:rFonts w:eastAsia="Times New Roman" w:cs="Times New Roman"/>
          <w:szCs w:val="22"/>
        </w:rPr>
        <w:t>The next step in the analysis is to determine the pressure difference after the shock wave, Appendix B of Fundamentals of Aerodynamics text book will be utilized for this result.  Having determined that the air speed after the shock wave is Mach 2.6, Appendix B then tells us that the ratio of pressure before and after the shock wave will be 7.72.</w:t>
      </w:r>
    </w:p>
    <w:p w14:paraId="0D6632CA" w14:textId="6FD1D004" w:rsidR="170656F1" w:rsidRDefault="170656F1" w:rsidP="170656F1">
      <w:pPr>
        <w:pStyle w:val="BodyText"/>
        <w:rPr>
          <w:rFonts w:eastAsia="Times New Roman" w:cs="Times New Roman"/>
          <w:sz w:val="24"/>
        </w:rPr>
      </w:pPr>
    </w:p>
    <w:p w14:paraId="0180B04F" w14:textId="477E2B93" w:rsidR="006A3B31" w:rsidRDefault="170656F1" w:rsidP="006A3B31">
      <w:pPr>
        <w:pStyle w:val="BodyText"/>
        <w:keepNext/>
        <w:jc w:val="center"/>
      </w:pPr>
      <w:r>
        <w:rPr>
          <w:noProof/>
        </w:rPr>
        <w:lastRenderedPageBreak/>
        <w:drawing>
          <wp:inline distT="0" distB="0" distL="0" distR="0" wp14:anchorId="4DDC48DF" wp14:editId="2ED68540">
            <wp:extent cx="2940219" cy="3129280"/>
            <wp:effectExtent l="0" t="0" r="0" b="0"/>
            <wp:docPr id="18129800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a:ext>
                      </a:extLst>
                    </a:blip>
                    <a:stretch>
                      <a:fillRect/>
                    </a:stretch>
                  </pic:blipFill>
                  <pic:spPr>
                    <a:xfrm>
                      <a:off x="0" y="0"/>
                      <a:ext cx="2940219" cy="3129280"/>
                    </a:xfrm>
                    <a:prstGeom prst="rect">
                      <a:avLst/>
                    </a:prstGeom>
                  </pic:spPr>
                </pic:pic>
              </a:graphicData>
            </a:graphic>
          </wp:inline>
        </w:drawing>
      </w:r>
    </w:p>
    <w:p w14:paraId="0CAE79E0" w14:textId="61316CA8" w:rsidR="170656F1" w:rsidRDefault="006A3B31" w:rsidP="006A3B31">
      <w:pPr>
        <w:pStyle w:val="Caption"/>
        <w:jc w:val="center"/>
      </w:pPr>
      <w:r>
        <w:t xml:space="preserve">Figure </w:t>
      </w:r>
      <w:fldSimple w:instr=" SEQ Figure \* ARABIC ">
        <w:r>
          <w:rPr>
            <w:noProof/>
          </w:rPr>
          <w:t>28</w:t>
        </w:r>
      </w:fldSimple>
      <w:r>
        <w:t xml:space="preserve">: </w:t>
      </w:r>
      <w:r w:rsidRPr="000C3A73">
        <w:t>Appendix B from Fundamentals of Aerodynamics [10]</w:t>
      </w:r>
    </w:p>
    <w:p w14:paraId="543050FC" w14:textId="5EC882FD" w:rsidR="170656F1" w:rsidRDefault="170656F1" w:rsidP="170656F1">
      <w:pPr>
        <w:jc w:val="center"/>
      </w:pPr>
    </w:p>
    <w:p w14:paraId="41697D49" w14:textId="5BC60C06" w:rsidR="170656F1" w:rsidRDefault="170656F1">
      <w:r>
        <w:t>Now that the pressure post shock wave is known, all of the information required to calculate the coefficient of drag is available.  The equation for the coefficient of drag is:</w:t>
      </w:r>
    </w:p>
    <w:p w14:paraId="77F74AAC" w14:textId="5BC60C06" w:rsidR="170656F1" w:rsidRDefault="170656F1" w:rsidP="170656F1">
      <w:pPr>
        <w:pStyle w:val="BodyText"/>
        <w:jc w:val="center"/>
      </w:pPr>
      <w:r>
        <w:rPr>
          <w:noProof/>
        </w:rPr>
        <w:drawing>
          <wp:inline distT="0" distB="0" distL="0" distR="0" wp14:anchorId="3CABF4A6" wp14:editId="0FAD6D99">
            <wp:extent cx="1271224" cy="853347"/>
            <wp:effectExtent l="0" t="0" r="0" b="0"/>
            <wp:docPr id="434339626"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a:ext>
                      </a:extLst>
                    </a:blip>
                    <a:stretch>
                      <a:fillRect/>
                    </a:stretch>
                  </pic:blipFill>
                  <pic:spPr>
                    <a:xfrm>
                      <a:off x="0" y="0"/>
                      <a:ext cx="1271224" cy="853347"/>
                    </a:xfrm>
                    <a:prstGeom prst="rect">
                      <a:avLst/>
                    </a:prstGeom>
                  </pic:spPr>
                </pic:pic>
              </a:graphicData>
            </a:graphic>
          </wp:inline>
        </w:drawing>
      </w:r>
    </w:p>
    <w:p w14:paraId="7D49A1C4" w14:textId="3729AE38" w:rsidR="170656F1" w:rsidRDefault="170656F1" w:rsidP="170656F1">
      <w:pPr>
        <w:rPr>
          <w:szCs w:val="22"/>
        </w:rPr>
      </w:pPr>
      <w:r>
        <w:t>Where γ is the ratio of specific heat for air.  This coefficient of drag can now be used to determine the force of drag that the AMRAAM radome experiences along with the moment being applied to the base.  The force of drag is found using:</w:t>
      </w:r>
    </w:p>
    <w:p w14:paraId="0E712644" w14:textId="33A304DB" w:rsidR="170656F1" w:rsidRDefault="170656F1" w:rsidP="170656F1">
      <w:pPr>
        <w:pStyle w:val="BodyText"/>
        <w:jc w:val="center"/>
      </w:pPr>
      <w:r>
        <w:rPr>
          <w:noProof/>
        </w:rPr>
        <w:drawing>
          <wp:inline distT="0" distB="0" distL="0" distR="0" wp14:anchorId="295A44EF" wp14:editId="23DA581E">
            <wp:extent cx="1781175" cy="901720"/>
            <wp:effectExtent l="0" t="0" r="0" b="0"/>
            <wp:docPr id="3913353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cstate="print">
                      <a:extLst>
                        <a:ext uri="{28A0092B-C50C-407E-A947-70E740481C1C}">
                          <a14:useLocalDpi xmlns:a14="http://schemas.microsoft.com/office/drawing/2010/main"/>
                        </a:ext>
                      </a:extLst>
                    </a:blip>
                    <a:stretch>
                      <a:fillRect/>
                    </a:stretch>
                  </pic:blipFill>
                  <pic:spPr>
                    <a:xfrm>
                      <a:off x="0" y="0"/>
                      <a:ext cx="1781175" cy="901720"/>
                    </a:xfrm>
                    <a:prstGeom prst="rect">
                      <a:avLst/>
                    </a:prstGeom>
                  </pic:spPr>
                </pic:pic>
              </a:graphicData>
            </a:graphic>
          </wp:inline>
        </w:drawing>
      </w:r>
    </w:p>
    <w:p w14:paraId="7CFE3533" w14:textId="6E5DD629" w:rsidR="170656F1" w:rsidRDefault="170656F1" w:rsidP="170656F1">
      <w:pPr>
        <w:rPr>
          <w:szCs w:val="22"/>
        </w:rPr>
      </w:pPr>
      <w:r>
        <w:t>After calculating the lateral and longitudinal forces on the radome, it becomes clear that there are enormous forces being applied to the quartz.  The final calculation from equation 6 shows the vehicle traveling at Mach 4 and with a 10° angle of attack will produce a moment of 45,503[in-</w:t>
      </w:r>
      <w:proofErr w:type="spellStart"/>
      <w:r>
        <w:t>lb</w:t>
      </w:r>
      <w:proofErr w:type="spellEnd"/>
      <w:r>
        <w:t>].  The lateral force due to a 40G turn was calculated to be 7,612 pounds creating a moment of 49,098[in-</w:t>
      </w:r>
      <w:proofErr w:type="spellStart"/>
      <w:r>
        <w:t>lb</w:t>
      </w:r>
      <w:proofErr w:type="spellEnd"/>
      <w:r>
        <w:t>].  Fortunately for the vehicle, the maximum longitudinal and lateral forces will not happen simultaneously.  These calculations can now be used to determine the requirements of the test fixture.</w:t>
      </w:r>
      <w:r w:rsidR="006A3B31">
        <w:t xml:space="preserve"> </w:t>
      </w:r>
      <w:proofErr w:type="gramStart"/>
      <w:r>
        <w:t>Ultimately</w:t>
      </w:r>
      <w:r w:rsidR="006A3B31">
        <w:t xml:space="preserve">, </w:t>
      </w:r>
      <w:r>
        <w:t>it</w:t>
      </w:r>
      <w:proofErr w:type="gramEnd"/>
      <w:r>
        <w:t xml:space="preserve"> was shown that the moments from 40G turns and full speed </w:t>
      </w:r>
      <w:r w:rsidR="006A3B31">
        <w:t>maneuvers</w:t>
      </w:r>
      <w:r>
        <w:t xml:space="preserve"> produce similar moments.   The value of 49,000[in-</w:t>
      </w:r>
      <w:proofErr w:type="spellStart"/>
      <w:r>
        <w:t>lb</w:t>
      </w:r>
      <w:proofErr w:type="spellEnd"/>
      <w:r>
        <w:t xml:space="preserve">] will be used in further calculation of our test fixture to determine the size and dimensions of the structure.  </w:t>
      </w:r>
    </w:p>
    <w:p w14:paraId="7AD8B82D" w14:textId="24AC9AAF" w:rsidR="170656F1" w:rsidRDefault="170656F1" w:rsidP="170656F1">
      <w:pPr>
        <w:rPr>
          <w:szCs w:val="22"/>
        </w:rPr>
      </w:pPr>
      <w:r>
        <w:t xml:space="preserve"> </w:t>
      </w:r>
    </w:p>
    <w:p w14:paraId="29C5D4B0" w14:textId="6974F486" w:rsidR="006A3B31" w:rsidRDefault="006A3B31" w:rsidP="170656F1">
      <w:pPr>
        <w:rPr>
          <w:b/>
          <w:bCs/>
        </w:rPr>
      </w:pPr>
    </w:p>
    <w:p w14:paraId="5036A6A0" w14:textId="06AB1BBA" w:rsidR="170656F1" w:rsidRDefault="170656F1" w:rsidP="170656F1">
      <w:r w:rsidRPr="170656F1">
        <w:rPr>
          <w:b/>
          <w:bCs/>
        </w:rPr>
        <w:lastRenderedPageBreak/>
        <w:t>SUMMARY OF RESULTS</w:t>
      </w:r>
    </w:p>
    <w:p w14:paraId="1CB20023" w14:textId="62A49504" w:rsidR="170656F1" w:rsidRDefault="170656F1" w:rsidP="170656F1">
      <w:r w:rsidRPr="170656F1">
        <w:t>Maximum Force Due to 40G Turn ……………………………</w:t>
      </w:r>
      <w:proofErr w:type="gramStart"/>
      <w:r w:rsidRPr="170656F1">
        <w:t>….…..</w:t>
      </w:r>
      <w:proofErr w:type="gramEnd"/>
      <w:r w:rsidRPr="170656F1">
        <w:t>……7,612 [</w:t>
      </w:r>
      <w:proofErr w:type="spellStart"/>
      <w:r w:rsidRPr="170656F1">
        <w:t>lbf</w:t>
      </w:r>
      <w:proofErr w:type="spellEnd"/>
      <w:r w:rsidRPr="170656F1">
        <w:t>]</w:t>
      </w:r>
    </w:p>
    <w:p w14:paraId="0302D838" w14:textId="7F4D9ACA" w:rsidR="170656F1" w:rsidRDefault="170656F1" w:rsidP="170656F1">
      <w:r w:rsidRPr="170656F1">
        <w:t>Maximum Drag Force Due to Mach 4 Velocity ……………….…………40,627 [</w:t>
      </w:r>
      <w:proofErr w:type="spellStart"/>
      <w:r w:rsidRPr="170656F1">
        <w:t>lbf</w:t>
      </w:r>
      <w:proofErr w:type="spellEnd"/>
      <w:r w:rsidRPr="170656F1">
        <w:t>]</w:t>
      </w:r>
    </w:p>
    <w:p w14:paraId="53FAD553" w14:textId="4E48821B" w:rsidR="170656F1" w:rsidRDefault="170656F1" w:rsidP="170656F1">
      <w:r w:rsidRPr="170656F1">
        <w:t>Maximum Moment Due to Turn …………….………</w:t>
      </w:r>
      <w:proofErr w:type="gramStart"/>
      <w:r w:rsidRPr="170656F1">
        <w:t>…..</w:t>
      </w:r>
      <w:proofErr w:type="gramEnd"/>
      <w:r w:rsidRPr="170656F1">
        <w:t>………..….…49,098 [in-</w:t>
      </w:r>
      <w:proofErr w:type="spellStart"/>
      <w:r w:rsidRPr="170656F1">
        <w:t>lb</w:t>
      </w:r>
      <w:proofErr w:type="spellEnd"/>
      <w:r w:rsidRPr="170656F1">
        <w:t>]</w:t>
      </w:r>
    </w:p>
    <w:p w14:paraId="0F0760F2" w14:textId="37134288" w:rsidR="170656F1" w:rsidRDefault="170656F1">
      <w:r w:rsidRPr="170656F1">
        <w:t>Maximum Moment Due to Velocity …………………...…………….…19,404 [in-</w:t>
      </w:r>
      <w:proofErr w:type="spellStart"/>
      <w:r w:rsidRPr="170656F1">
        <w:t>lb</w:t>
      </w:r>
      <w:proofErr w:type="spellEnd"/>
      <w:r w:rsidRPr="170656F1">
        <w:t>]</w:t>
      </w:r>
    </w:p>
    <w:p w14:paraId="208DE2E4" w14:textId="470ACB75" w:rsidR="170656F1" w:rsidRDefault="170656F1" w:rsidP="170656F1">
      <w:pPr>
        <w:pStyle w:val="BodyText"/>
      </w:pPr>
    </w:p>
    <w:p w14:paraId="48651465" w14:textId="6C44C4E7" w:rsidR="170656F1" w:rsidRDefault="170656F1" w:rsidP="170656F1">
      <w:pPr>
        <w:pStyle w:val="BodyText"/>
      </w:pPr>
    </w:p>
    <w:p w14:paraId="08DF1DC9" w14:textId="7F5CECCD" w:rsidR="1C6E6A03" w:rsidRDefault="170656F1" w:rsidP="1C6E6A03">
      <w:pPr>
        <w:pStyle w:val="Heading3"/>
      </w:pPr>
      <w:bookmarkStart w:id="922" w:name="_Toc527666281"/>
      <w:r>
        <w:t>Second Iteration Beams</w:t>
      </w:r>
      <w:bookmarkEnd w:id="922"/>
    </w:p>
    <w:p w14:paraId="1CF17AA8" w14:textId="7678CEC4" w:rsidR="1C6E6A03" w:rsidRDefault="170656F1" w:rsidP="1C6E6A03">
      <w:pPr>
        <w:pStyle w:val="BodyText"/>
      </w:pPr>
      <w:r>
        <w:t xml:space="preserve">This analysis is about getting the right size of the beams, using the maximum force applied on </w:t>
      </w:r>
      <w:r w:rsidR="00323A91">
        <w:t xml:space="preserve">an </w:t>
      </w:r>
      <w:r>
        <w:t>AMRAAM radome. Based on the shape of the fixture, the force should be split in half and the calculation would be for one of the uprights</w:t>
      </w:r>
      <w:r w:rsidR="00C82BC6">
        <w:t>.</w:t>
      </w:r>
      <w:r>
        <w:t xml:space="preserve"> </w:t>
      </w:r>
      <w:r w:rsidR="00157F11">
        <w:t xml:space="preserve">Figure 29 shows </w:t>
      </w:r>
      <w:r w:rsidR="00294D68">
        <w:t xml:space="preserve">one side of the A-frame and its applied loading. </w:t>
      </w:r>
      <w:r w:rsidR="00C82BC6">
        <w:t>T</w:t>
      </w:r>
      <w:r>
        <w:t xml:space="preserve">he reaction forces have </w:t>
      </w:r>
      <w:r w:rsidR="00C82BC6">
        <w:t xml:space="preserve">also </w:t>
      </w:r>
      <w:r>
        <w:t>been calculated all over the upright</w:t>
      </w:r>
      <w:r w:rsidR="0008006F">
        <w:t xml:space="preserve"> </w:t>
      </w:r>
      <w:r w:rsidR="00A03936">
        <w:t xml:space="preserve">beams </w:t>
      </w:r>
      <w:r w:rsidR="009B21E6">
        <w:t xml:space="preserve">in order to get the </w:t>
      </w:r>
      <w:r>
        <w:t xml:space="preserve">maximum moment </w:t>
      </w:r>
      <w:r w:rsidR="009B21E6">
        <w:t xml:space="preserve">and </w:t>
      </w:r>
      <w:r>
        <w:t xml:space="preserve">maximum stress. The material is YST 310 steel, which has a high tensile strength and the </w:t>
      </w:r>
      <w:r w:rsidR="00A03936">
        <w:t xml:space="preserve">fulfills the </w:t>
      </w:r>
      <w:r>
        <w:t xml:space="preserve">factor of safety </w:t>
      </w:r>
      <w:r w:rsidR="00165BAD">
        <w:t xml:space="preserve">of four. </w:t>
      </w:r>
      <w:r w:rsidR="00DA4722">
        <w:t xml:space="preserve">Next, </w:t>
      </w:r>
      <w:r>
        <w:t xml:space="preserve">considering the moment of inertia </w:t>
      </w:r>
      <w:r w:rsidR="00DA4722">
        <w:t xml:space="preserve">for a </w:t>
      </w:r>
      <w:r>
        <w:t xml:space="preserve">square hollow section will get us the dimensions of the cross section needed. </w:t>
      </w:r>
      <w:r w:rsidR="00157F11">
        <w:t>After that, u</w:t>
      </w:r>
      <w:r>
        <w:t>sing the density of ste</w:t>
      </w:r>
      <w:r w:rsidR="00157F11">
        <w:t>e</w:t>
      </w:r>
      <w:r>
        <w:t>l and the d</w:t>
      </w:r>
      <w:r w:rsidR="00DA4722">
        <w:t>imensions</w:t>
      </w:r>
      <w:r>
        <w:t xml:space="preserve"> </w:t>
      </w:r>
      <w:r w:rsidR="00157F11">
        <w:t>o</w:t>
      </w:r>
      <w:r>
        <w:t>f the beam gave us the weight of a single upright which is 85 kg.</w:t>
      </w:r>
      <w:r w:rsidR="00294D68">
        <w:t xml:space="preserve"> Figure 30 shows the table </w:t>
      </w:r>
      <w:r w:rsidR="00D14602">
        <w:t xml:space="preserve">that was used to choose </w:t>
      </w:r>
      <w:r w:rsidR="007F5A74">
        <w:t>the beam.</w:t>
      </w:r>
    </w:p>
    <w:p w14:paraId="7FC4F588" w14:textId="4B6D984D" w:rsidR="00C82BC6" w:rsidRDefault="00C82BC6" w:rsidP="1C6E6A03">
      <w:pPr>
        <w:pStyle w:val="BodyText"/>
      </w:pPr>
    </w:p>
    <w:p w14:paraId="709F121F" w14:textId="3683AB67" w:rsidR="006A3B31" w:rsidRDefault="0D067216" w:rsidP="006A3B31">
      <w:pPr>
        <w:pStyle w:val="BodyText"/>
        <w:keepNext/>
        <w:jc w:val="center"/>
      </w:pPr>
      <w:r>
        <w:rPr>
          <w:noProof/>
        </w:rPr>
        <w:drawing>
          <wp:inline distT="0" distB="0" distL="0" distR="0" wp14:anchorId="71E7976F" wp14:editId="3C16FAB6">
            <wp:extent cx="3838755" cy="2551172"/>
            <wp:effectExtent l="0" t="0" r="0" b="0"/>
            <wp:docPr id="8718249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a:ext>
                      </a:extLst>
                    </a:blip>
                    <a:stretch>
                      <a:fillRect/>
                    </a:stretch>
                  </pic:blipFill>
                  <pic:spPr>
                    <a:xfrm>
                      <a:off x="0" y="0"/>
                      <a:ext cx="3838755" cy="2551172"/>
                    </a:xfrm>
                    <a:prstGeom prst="rect">
                      <a:avLst/>
                    </a:prstGeom>
                  </pic:spPr>
                </pic:pic>
              </a:graphicData>
            </a:graphic>
          </wp:inline>
        </w:drawing>
      </w:r>
    </w:p>
    <w:p w14:paraId="6A5408B5" w14:textId="5B9AC072" w:rsidR="0D067216" w:rsidRDefault="006A3B31" w:rsidP="006A3B31">
      <w:pPr>
        <w:pStyle w:val="Caption"/>
        <w:jc w:val="center"/>
      </w:pPr>
      <w:r>
        <w:t xml:space="preserve">Figure </w:t>
      </w:r>
      <w:fldSimple w:instr=" SEQ Figure \* ARABIC ">
        <w:r>
          <w:rPr>
            <w:noProof/>
          </w:rPr>
          <w:t>29</w:t>
        </w:r>
      </w:fldSimple>
      <w:r>
        <w:t>: Upright with Applied Forces</w:t>
      </w:r>
    </w:p>
    <w:p w14:paraId="010B2CCC" w14:textId="5F3DCE9D" w:rsidR="006A3B31" w:rsidRDefault="0D067216" w:rsidP="006A3B31">
      <w:pPr>
        <w:pStyle w:val="Caption"/>
        <w:keepNext/>
        <w:jc w:val="center"/>
      </w:pPr>
      <w:r>
        <w:rPr>
          <w:noProof/>
        </w:rPr>
        <w:lastRenderedPageBreak/>
        <w:drawing>
          <wp:inline distT="0" distB="0" distL="0" distR="0" wp14:anchorId="2B9B68B6" wp14:editId="06D8CACA">
            <wp:extent cx="4438650" cy="4572000"/>
            <wp:effectExtent l="0" t="0" r="0" b="0"/>
            <wp:docPr id="7862153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a:ext>
                      </a:extLst>
                    </a:blip>
                    <a:stretch>
                      <a:fillRect/>
                    </a:stretch>
                  </pic:blipFill>
                  <pic:spPr>
                    <a:xfrm>
                      <a:off x="0" y="0"/>
                      <a:ext cx="4438650" cy="4572000"/>
                    </a:xfrm>
                    <a:prstGeom prst="rect">
                      <a:avLst/>
                    </a:prstGeom>
                  </pic:spPr>
                </pic:pic>
              </a:graphicData>
            </a:graphic>
          </wp:inline>
        </w:drawing>
      </w:r>
    </w:p>
    <w:p w14:paraId="449BB1A4" w14:textId="79C061F1" w:rsidR="0D067216" w:rsidRDefault="006A3B31" w:rsidP="006A3B31">
      <w:pPr>
        <w:pStyle w:val="Caption"/>
        <w:jc w:val="center"/>
      </w:pPr>
      <w:r>
        <w:t xml:space="preserve">Figure </w:t>
      </w:r>
      <w:fldSimple w:instr=" SEQ Figure \* ARABIC ">
        <w:r>
          <w:rPr>
            <w:noProof/>
          </w:rPr>
          <w:t>30</w:t>
        </w:r>
      </w:fldSimple>
      <w:r>
        <w:t xml:space="preserve">: </w:t>
      </w:r>
      <w:r w:rsidRPr="006441DD">
        <w:t>Properties of square hollow section [14]</w:t>
      </w:r>
    </w:p>
    <w:p w14:paraId="44B652C2" w14:textId="6BBA4272" w:rsidR="006A3B31" w:rsidRDefault="006A3B31" w:rsidP="006A3B31">
      <w:pPr>
        <w:pStyle w:val="Caption"/>
        <w:jc w:val="center"/>
      </w:pPr>
    </w:p>
    <w:p w14:paraId="4318692F" w14:textId="1F69F0F3" w:rsidR="1C6E6A03" w:rsidRDefault="170656F1" w:rsidP="1C6E6A03">
      <w:pPr>
        <w:pStyle w:val="Heading3"/>
      </w:pPr>
      <w:bookmarkStart w:id="923" w:name="_Toc527666282"/>
      <w:r>
        <w:t>Second Iteration Floor Bolts</w:t>
      </w:r>
      <w:bookmarkEnd w:id="923"/>
    </w:p>
    <w:p w14:paraId="6D999559" w14:textId="2B4F6412" w:rsidR="004266EB" w:rsidRPr="004266EB" w:rsidRDefault="170656F1" w:rsidP="004266EB">
      <w:pPr>
        <w:pStyle w:val="BodyText"/>
      </w:pPr>
      <w:r>
        <w:t xml:space="preserve">The second iteration of the bolt analysis focuses primarily on the fasteners that hold each of the four legs into the ground, keeping the entire fixture in place under any loading condition applied. Although the only directly applied force from the hydraulic is applied onto the radome, each of the legs of the test fixture receives a reaction force. These reaction forces, based upon the applied force on the radome, will determine whether the entire fixture will be able to withstand the load on the radome. Firstly, there are a few variables that the team has either calculated or were specifically given by the client; these specifications will remain unchanged as all other variables are determined. The client has stated that the bolts used in securing the fixture to the floor must be 5/8” diameter bolts with 18 threads per inch. The fixture must be able to handle and apply conditions to a variety of radome lengths and diameter sizes. For the sake of consistency across all fixture analysis the team has decided to use a radome 17 inches in length and 7 inches in diameter. The final parameter was the moment about half the </w:t>
      </w:r>
      <w:proofErr w:type="spellStart"/>
      <w:r>
        <w:t>radome’s</w:t>
      </w:r>
      <w:proofErr w:type="spellEnd"/>
      <w:r>
        <w:t xml:space="preserve"> diameter, located at the connection point between the radome and the AMRAAM mounting ring, </w:t>
      </w:r>
      <w:r w:rsidRPr="170656F1">
        <w:rPr>
          <w:i/>
          <w:iCs/>
        </w:rPr>
        <w:t>M</w:t>
      </w:r>
      <w:r w:rsidRPr="170656F1">
        <w:rPr>
          <w:i/>
          <w:iCs/>
          <w:vertAlign w:val="subscript"/>
        </w:rPr>
        <w:t>c</w:t>
      </w:r>
      <w:r>
        <w:t>. The moment created was 49,098 in-</w:t>
      </w:r>
      <w:proofErr w:type="spellStart"/>
      <w:r>
        <w:t>lbf</w:t>
      </w:r>
      <w:proofErr w:type="spellEnd"/>
      <w:r>
        <w:t xml:space="preserve">, which was established from the aforementioned compressible flow calculations. For the purpose of this analysis and in the manner the calculation program operates, the value of the force applied on the radome, </w:t>
      </w:r>
      <w:r w:rsidRPr="170656F1">
        <w:rPr>
          <w:i/>
          <w:iCs/>
        </w:rPr>
        <w:t>F</w:t>
      </w:r>
      <w:r w:rsidRPr="170656F1">
        <w:rPr>
          <w:i/>
          <w:iCs/>
          <w:vertAlign w:val="subscript"/>
        </w:rPr>
        <w:t>a</w:t>
      </w:r>
      <w:r w:rsidRPr="170656F1">
        <w:t xml:space="preserve">, and its distance from the connection point, </w:t>
      </w:r>
      <w:r w:rsidRPr="170656F1">
        <w:rPr>
          <w:i/>
          <w:iCs/>
        </w:rPr>
        <w:t>L</w:t>
      </w:r>
      <w:r w:rsidRPr="170656F1">
        <w:rPr>
          <w:i/>
          <w:iCs/>
          <w:vertAlign w:val="subscript"/>
        </w:rPr>
        <w:t>AC</w:t>
      </w:r>
      <w:r w:rsidRPr="170656F1">
        <w:t xml:space="preserve">, are arbitrary values and can be adjusted at any time; the only constraint is that </w:t>
      </w:r>
      <w:r w:rsidRPr="170656F1">
        <w:rPr>
          <w:i/>
          <w:iCs/>
        </w:rPr>
        <w:t>L</w:t>
      </w:r>
      <w:r w:rsidRPr="170656F1">
        <w:rPr>
          <w:i/>
          <w:iCs/>
          <w:vertAlign w:val="subscript"/>
        </w:rPr>
        <w:t>AC</w:t>
      </w:r>
      <w:r w:rsidRPr="170656F1">
        <w:rPr>
          <w:i/>
          <w:iCs/>
        </w:rPr>
        <w:t xml:space="preserve"> </w:t>
      </w:r>
      <w:r w:rsidRPr="170656F1">
        <w:t xml:space="preserve">must be greater than 6 inches due to the extension length of the heat lamps from the mounting plate. Given </w:t>
      </w:r>
      <w:r w:rsidRPr="170656F1">
        <w:rPr>
          <w:i/>
          <w:iCs/>
        </w:rPr>
        <w:t>M</w:t>
      </w:r>
      <w:r w:rsidRPr="170656F1">
        <w:rPr>
          <w:i/>
          <w:iCs/>
          <w:vertAlign w:val="subscript"/>
        </w:rPr>
        <w:t>c</w:t>
      </w:r>
      <w:r w:rsidRPr="170656F1">
        <w:t xml:space="preserve">, </w:t>
      </w:r>
      <w:r w:rsidRPr="170656F1">
        <w:rPr>
          <w:i/>
          <w:iCs/>
        </w:rPr>
        <w:t>L</w:t>
      </w:r>
      <w:r w:rsidRPr="170656F1">
        <w:rPr>
          <w:i/>
          <w:iCs/>
          <w:vertAlign w:val="subscript"/>
        </w:rPr>
        <w:t>AC</w:t>
      </w:r>
      <w:r w:rsidRPr="170656F1">
        <w:rPr>
          <w:i/>
          <w:iCs/>
        </w:rPr>
        <w:t xml:space="preserve"> </w:t>
      </w:r>
      <w:r w:rsidRPr="170656F1">
        <w:t xml:space="preserve">was selected to be 8 </w:t>
      </w:r>
      <w:r w:rsidRPr="170656F1">
        <w:lastRenderedPageBreak/>
        <w:t xml:space="preserve">inches, meaning </w:t>
      </w:r>
      <w:r w:rsidRPr="170656F1">
        <w:rPr>
          <w:i/>
          <w:iCs/>
        </w:rPr>
        <w:t>F</w:t>
      </w:r>
      <w:r w:rsidRPr="170656F1">
        <w:rPr>
          <w:i/>
          <w:iCs/>
          <w:vertAlign w:val="subscript"/>
        </w:rPr>
        <w:t>a</w:t>
      </w:r>
      <w:r w:rsidRPr="170656F1">
        <w:t xml:space="preserve"> is 3,608.62 </w:t>
      </w:r>
      <w:proofErr w:type="spellStart"/>
      <w:r w:rsidRPr="170656F1">
        <w:t>lbf</w:t>
      </w:r>
      <w:proofErr w:type="spellEnd"/>
      <w:r w:rsidRPr="170656F1">
        <w:t xml:space="preserve"> applied on the radome.</w:t>
      </w:r>
    </w:p>
    <w:p w14:paraId="430517B4" w14:textId="52E301B0" w:rsidR="77DF00E0" w:rsidRDefault="77DF00E0" w:rsidP="77DF00E0">
      <w:pPr>
        <w:pStyle w:val="BodyText"/>
        <w:rPr>
          <w:vertAlign w:val="subscript"/>
        </w:rPr>
      </w:pPr>
      <w:r w:rsidRPr="77DF00E0">
        <w:t xml:space="preserve">Approaching the design from a side profile as seen in the figure called </w:t>
      </w:r>
      <w:r w:rsidRPr="77DF00E0">
        <w:rPr>
          <w:i/>
          <w:iCs/>
        </w:rPr>
        <w:t>Upright</w:t>
      </w:r>
      <w:r w:rsidRPr="77DF00E0">
        <w:t xml:space="preserve">, to solve for the reaction forces at the front leg, named point B, and the back leg, named point D, the moment about point D must be calculated to find </w:t>
      </w:r>
      <w:r w:rsidRPr="77DF00E0">
        <w:rPr>
          <w:i/>
          <w:iCs/>
        </w:rPr>
        <w:t>F</w:t>
      </w:r>
      <w:r w:rsidRPr="77DF00E0">
        <w:rPr>
          <w:i/>
          <w:iCs/>
          <w:vertAlign w:val="subscript"/>
        </w:rPr>
        <w:t xml:space="preserve">D. </w:t>
      </w:r>
      <w:r w:rsidRPr="77DF00E0">
        <w:t>To find these moments, it's important to also know the various distances between each of the points where either a moment occurs, or a force is applied.</w:t>
      </w:r>
      <w:r w:rsidRPr="77DF00E0">
        <w:rPr>
          <w:i/>
          <w:iCs/>
        </w:rPr>
        <w:t xml:space="preserve"> </w:t>
      </w:r>
      <w:r w:rsidRPr="77DF00E0">
        <w:t xml:space="preserve">Finally, finding the reaction forces requires the sum of the forces at equilibrium in the Y direction to solve for the reaction forces </w:t>
      </w:r>
      <w:r w:rsidRPr="77DF00E0">
        <w:rPr>
          <w:i/>
          <w:iCs/>
        </w:rPr>
        <w:t>F</w:t>
      </w:r>
      <w:r w:rsidRPr="77DF00E0">
        <w:rPr>
          <w:i/>
          <w:iCs/>
          <w:vertAlign w:val="subscript"/>
        </w:rPr>
        <w:t>a</w:t>
      </w:r>
      <w:r w:rsidRPr="77DF00E0">
        <w:rPr>
          <w:i/>
          <w:iCs/>
        </w:rPr>
        <w:t>, F</w:t>
      </w:r>
      <w:r w:rsidRPr="77DF00E0">
        <w:rPr>
          <w:i/>
          <w:iCs/>
          <w:vertAlign w:val="subscript"/>
        </w:rPr>
        <w:t>B</w:t>
      </w:r>
      <w:r w:rsidRPr="77DF00E0">
        <w:rPr>
          <w:i/>
          <w:iCs/>
        </w:rPr>
        <w:t>, F</w:t>
      </w:r>
      <w:r w:rsidRPr="77DF00E0">
        <w:rPr>
          <w:i/>
          <w:iCs/>
          <w:vertAlign w:val="subscript"/>
        </w:rPr>
        <w:t>C</w:t>
      </w:r>
      <w:r w:rsidRPr="77DF00E0">
        <w:t xml:space="preserve">. It is to be noted that the force at point B puts the bolts in tension, while the force at point D puts the bolts in compression. This however, should not affect the test results of the bolt </w:t>
      </w:r>
      <w:r w:rsidR="1797D43A">
        <w:t>integrity.</w:t>
      </w:r>
      <w:r w:rsidRPr="77DF00E0">
        <w:t xml:space="preserve"> The results are as follows, summarized in Table </w:t>
      </w:r>
      <w:r w:rsidR="7E0D459B">
        <w:t>5</w:t>
      </w:r>
      <w:r w:rsidR="1797D43A">
        <w:t>.</w:t>
      </w:r>
    </w:p>
    <w:p w14:paraId="551B95F7" w14:textId="6D3EE4B5" w:rsidR="77DF00E0" w:rsidRDefault="77DF00E0" w:rsidP="77DF00E0">
      <w:pPr>
        <w:pStyle w:val="BodyText"/>
      </w:pPr>
      <w:r w:rsidRPr="77DF00E0">
        <w:t xml:space="preserve">Table </w:t>
      </w:r>
      <w:r w:rsidR="7E0D459B">
        <w:t>5</w:t>
      </w:r>
      <w:r w:rsidRPr="77DF00E0">
        <w:t xml:space="preserve">: Summarized Floor Bolt </w:t>
      </w:r>
      <w:r w:rsidR="5C378764" w:rsidRPr="5C378764">
        <w:t>Force Results</w:t>
      </w:r>
      <w:r w:rsidR="184436FD">
        <w:t xml:space="preserve"> and Distances</w:t>
      </w:r>
    </w:p>
    <w:tbl>
      <w:tblPr>
        <w:tblStyle w:val="TableGrid"/>
        <w:tblW w:w="0" w:type="auto"/>
        <w:tblLayout w:type="fixed"/>
        <w:tblLook w:val="06A0" w:firstRow="1" w:lastRow="0" w:firstColumn="1" w:lastColumn="0" w:noHBand="1" w:noVBand="1"/>
      </w:tblPr>
      <w:tblGrid>
        <w:gridCol w:w="3120"/>
        <w:gridCol w:w="3120"/>
        <w:gridCol w:w="3120"/>
      </w:tblGrid>
      <w:tr w:rsidR="170656F1" w14:paraId="517C7107" w14:textId="77777777" w:rsidTr="170656F1">
        <w:tc>
          <w:tcPr>
            <w:tcW w:w="3120" w:type="dxa"/>
          </w:tcPr>
          <w:p w14:paraId="677111C0" w14:textId="11AB882E" w:rsidR="170656F1" w:rsidRDefault="170656F1" w:rsidP="184436FD">
            <w:pPr>
              <w:pStyle w:val="BodyText"/>
              <w:jc w:val="center"/>
              <w:rPr>
                <w:b/>
              </w:rPr>
            </w:pPr>
            <w:r w:rsidRPr="184436FD">
              <w:rPr>
                <w:b/>
              </w:rPr>
              <w:t>Point Type / Name</w:t>
            </w:r>
          </w:p>
        </w:tc>
        <w:tc>
          <w:tcPr>
            <w:tcW w:w="3120" w:type="dxa"/>
          </w:tcPr>
          <w:p w14:paraId="47A0E978" w14:textId="4CCD789B" w:rsidR="170656F1" w:rsidRDefault="170656F1" w:rsidP="184436FD">
            <w:pPr>
              <w:pStyle w:val="BodyText"/>
              <w:jc w:val="center"/>
              <w:rPr>
                <w:b/>
              </w:rPr>
            </w:pPr>
            <w:r w:rsidRPr="184436FD">
              <w:rPr>
                <w:b/>
              </w:rPr>
              <w:t>Point Location</w:t>
            </w:r>
          </w:p>
        </w:tc>
        <w:tc>
          <w:tcPr>
            <w:tcW w:w="3120" w:type="dxa"/>
          </w:tcPr>
          <w:p w14:paraId="0A93816C" w14:textId="63455A6A" w:rsidR="170656F1" w:rsidRDefault="170656F1" w:rsidP="184436FD">
            <w:pPr>
              <w:pStyle w:val="BodyText"/>
              <w:jc w:val="center"/>
              <w:rPr>
                <w:b/>
              </w:rPr>
            </w:pPr>
            <w:r w:rsidRPr="184436FD">
              <w:rPr>
                <w:b/>
              </w:rPr>
              <w:t>Force at Point Location [</w:t>
            </w:r>
            <w:proofErr w:type="spellStart"/>
            <w:r w:rsidRPr="184436FD">
              <w:rPr>
                <w:b/>
              </w:rPr>
              <w:t>lbf</w:t>
            </w:r>
            <w:proofErr w:type="spellEnd"/>
            <w:r w:rsidRPr="184436FD">
              <w:rPr>
                <w:b/>
              </w:rPr>
              <w:t>]</w:t>
            </w:r>
          </w:p>
        </w:tc>
      </w:tr>
      <w:tr w:rsidR="170656F1" w14:paraId="2FAE591E" w14:textId="77777777" w:rsidTr="170656F1">
        <w:tc>
          <w:tcPr>
            <w:tcW w:w="3120" w:type="dxa"/>
          </w:tcPr>
          <w:p w14:paraId="18A0C0BD" w14:textId="754C494B" w:rsidR="170656F1" w:rsidRDefault="170656F1" w:rsidP="170656F1">
            <w:pPr>
              <w:pStyle w:val="BodyText"/>
            </w:pPr>
            <w:r w:rsidRPr="170656F1">
              <w:t>Point A</w:t>
            </w:r>
          </w:p>
        </w:tc>
        <w:tc>
          <w:tcPr>
            <w:tcW w:w="3120" w:type="dxa"/>
          </w:tcPr>
          <w:p w14:paraId="4A66296A" w14:textId="4EC1FD47" w:rsidR="170656F1" w:rsidRDefault="170656F1" w:rsidP="170656F1">
            <w:pPr>
              <w:pStyle w:val="BodyText"/>
            </w:pPr>
            <w:r w:rsidRPr="170656F1">
              <w:t xml:space="preserve">Applied force </w:t>
            </w:r>
            <w:r w:rsidR="242F9A60" w:rsidRPr="242F9A60">
              <w:t>on radome</w:t>
            </w:r>
          </w:p>
        </w:tc>
        <w:tc>
          <w:tcPr>
            <w:tcW w:w="3120" w:type="dxa"/>
          </w:tcPr>
          <w:p w14:paraId="16AA84D3" w14:textId="1835CBA9" w:rsidR="170656F1" w:rsidRDefault="242F9A60" w:rsidP="170656F1">
            <w:pPr>
              <w:pStyle w:val="BodyText"/>
            </w:pPr>
            <w:r w:rsidRPr="242F9A60">
              <w:t>3068.62</w:t>
            </w:r>
          </w:p>
        </w:tc>
      </w:tr>
      <w:tr w:rsidR="170656F1" w14:paraId="4776B62E" w14:textId="77777777" w:rsidTr="170656F1">
        <w:tc>
          <w:tcPr>
            <w:tcW w:w="3120" w:type="dxa"/>
          </w:tcPr>
          <w:p w14:paraId="087EF68A" w14:textId="781DA0CF" w:rsidR="170656F1" w:rsidRDefault="057897AE" w:rsidP="170656F1">
            <w:pPr>
              <w:pStyle w:val="BodyText"/>
            </w:pPr>
            <w:r w:rsidRPr="057897AE">
              <w:t>Point B</w:t>
            </w:r>
          </w:p>
        </w:tc>
        <w:tc>
          <w:tcPr>
            <w:tcW w:w="3120" w:type="dxa"/>
          </w:tcPr>
          <w:p w14:paraId="5BD567EE" w14:textId="4A60FD02" w:rsidR="170656F1" w:rsidRDefault="77DF00E0" w:rsidP="170656F1">
            <w:pPr>
              <w:pStyle w:val="BodyText"/>
            </w:pPr>
            <w:r w:rsidRPr="77DF00E0">
              <w:t>Center of base of front leg</w:t>
            </w:r>
          </w:p>
        </w:tc>
        <w:tc>
          <w:tcPr>
            <w:tcW w:w="3120" w:type="dxa"/>
          </w:tcPr>
          <w:p w14:paraId="7B2D012D" w14:textId="16C9E2C9" w:rsidR="170656F1" w:rsidRDefault="5C378764" w:rsidP="170656F1">
            <w:pPr>
              <w:pStyle w:val="BodyText"/>
            </w:pPr>
            <w:r w:rsidRPr="5C378764">
              <w:t>4196</w:t>
            </w:r>
            <w:r w:rsidR="0216F442" w:rsidRPr="0216F442">
              <w:t>.11</w:t>
            </w:r>
          </w:p>
        </w:tc>
      </w:tr>
      <w:tr w:rsidR="170656F1" w14:paraId="6B845738" w14:textId="77777777" w:rsidTr="170656F1">
        <w:tc>
          <w:tcPr>
            <w:tcW w:w="3120" w:type="dxa"/>
          </w:tcPr>
          <w:p w14:paraId="77BB8C4A" w14:textId="1BAD00FD" w:rsidR="170656F1" w:rsidRDefault="24513538" w:rsidP="170656F1">
            <w:pPr>
              <w:pStyle w:val="BodyText"/>
            </w:pPr>
            <w:r w:rsidRPr="24513538">
              <w:t>Point C</w:t>
            </w:r>
          </w:p>
        </w:tc>
        <w:tc>
          <w:tcPr>
            <w:tcW w:w="3120" w:type="dxa"/>
          </w:tcPr>
          <w:p w14:paraId="706E35FC" w14:textId="54F3FA39" w:rsidR="170656F1" w:rsidRDefault="24513538" w:rsidP="170656F1">
            <w:pPr>
              <w:pStyle w:val="BodyText"/>
            </w:pPr>
            <w:r w:rsidRPr="24513538">
              <w:t xml:space="preserve">Given moment </w:t>
            </w:r>
            <w:r w:rsidR="73B8553E" w:rsidRPr="73B8553E">
              <w:t>at mounting ring</w:t>
            </w:r>
          </w:p>
        </w:tc>
        <w:tc>
          <w:tcPr>
            <w:tcW w:w="3120" w:type="dxa"/>
          </w:tcPr>
          <w:p w14:paraId="3F6E6D8B" w14:textId="3E054552" w:rsidR="170656F1" w:rsidRDefault="73B8553E" w:rsidP="170656F1">
            <w:pPr>
              <w:pStyle w:val="BodyText"/>
            </w:pPr>
            <w:r w:rsidRPr="73B8553E">
              <w:t xml:space="preserve"> ---</w:t>
            </w:r>
          </w:p>
        </w:tc>
      </w:tr>
      <w:tr w:rsidR="170656F1" w14:paraId="014D0CBB" w14:textId="77777777" w:rsidTr="170656F1">
        <w:tc>
          <w:tcPr>
            <w:tcW w:w="3120" w:type="dxa"/>
          </w:tcPr>
          <w:p w14:paraId="58E6F1E3" w14:textId="67D54D07" w:rsidR="170656F1" w:rsidRDefault="5D1A11DE" w:rsidP="170656F1">
            <w:pPr>
              <w:pStyle w:val="BodyText"/>
            </w:pPr>
            <w:r w:rsidRPr="5D1A11DE">
              <w:t>Point D</w:t>
            </w:r>
          </w:p>
        </w:tc>
        <w:tc>
          <w:tcPr>
            <w:tcW w:w="3120" w:type="dxa"/>
          </w:tcPr>
          <w:p w14:paraId="6352ECA3" w14:textId="7C6FC015" w:rsidR="170656F1" w:rsidRDefault="33E9287C" w:rsidP="170656F1">
            <w:pPr>
              <w:pStyle w:val="BodyText"/>
            </w:pPr>
            <w:r w:rsidRPr="33E9287C">
              <w:t xml:space="preserve">Center of base of </w:t>
            </w:r>
            <w:r w:rsidR="3C3D2CC0" w:rsidRPr="3C3D2CC0">
              <w:t>back leg</w:t>
            </w:r>
          </w:p>
        </w:tc>
        <w:tc>
          <w:tcPr>
            <w:tcW w:w="3120" w:type="dxa"/>
          </w:tcPr>
          <w:p w14:paraId="4B71357F" w14:textId="72E1CCB0" w:rsidR="170656F1" w:rsidRDefault="3C3D2CC0" w:rsidP="170656F1">
            <w:pPr>
              <w:pStyle w:val="BodyText"/>
            </w:pPr>
            <w:r w:rsidRPr="3C3D2CC0">
              <w:t>1127</w:t>
            </w:r>
            <w:r w:rsidR="00B412AC" w:rsidRPr="00B412AC">
              <w:t>.49</w:t>
            </w:r>
          </w:p>
        </w:tc>
      </w:tr>
      <w:tr w:rsidR="170656F1" w14:paraId="178DCEFF" w14:textId="77777777" w:rsidTr="170656F1">
        <w:tc>
          <w:tcPr>
            <w:tcW w:w="3120" w:type="dxa"/>
          </w:tcPr>
          <w:p w14:paraId="3DDEE5D6" w14:textId="36B8197D" w:rsidR="170656F1" w:rsidRDefault="170656F1" w:rsidP="170656F1">
            <w:pPr>
              <w:pStyle w:val="BodyText"/>
            </w:pPr>
          </w:p>
        </w:tc>
        <w:tc>
          <w:tcPr>
            <w:tcW w:w="3120" w:type="dxa"/>
          </w:tcPr>
          <w:p w14:paraId="56D96106" w14:textId="36B8197D" w:rsidR="170656F1" w:rsidRDefault="170656F1" w:rsidP="170656F1">
            <w:pPr>
              <w:pStyle w:val="BodyText"/>
            </w:pPr>
          </w:p>
        </w:tc>
        <w:tc>
          <w:tcPr>
            <w:tcW w:w="3120" w:type="dxa"/>
          </w:tcPr>
          <w:p w14:paraId="7F0EF6D0" w14:textId="36B8197D" w:rsidR="170656F1" w:rsidRDefault="170656F1" w:rsidP="170656F1">
            <w:pPr>
              <w:pStyle w:val="BodyText"/>
            </w:pPr>
          </w:p>
        </w:tc>
      </w:tr>
      <w:tr w:rsidR="170656F1" w14:paraId="6E7A85B4" w14:textId="77777777" w:rsidTr="170656F1">
        <w:tc>
          <w:tcPr>
            <w:tcW w:w="3120" w:type="dxa"/>
          </w:tcPr>
          <w:p w14:paraId="1F4FFF12" w14:textId="77648917" w:rsidR="170656F1" w:rsidRDefault="3A53CE26" w:rsidP="184436FD">
            <w:pPr>
              <w:pStyle w:val="BodyText"/>
              <w:jc w:val="center"/>
              <w:rPr>
                <w:b/>
              </w:rPr>
            </w:pPr>
            <w:r w:rsidRPr="184436FD">
              <w:rPr>
                <w:b/>
              </w:rPr>
              <w:t>Relevant Distances</w:t>
            </w:r>
          </w:p>
        </w:tc>
        <w:tc>
          <w:tcPr>
            <w:tcW w:w="3120" w:type="dxa"/>
          </w:tcPr>
          <w:p w14:paraId="0CE99C26" w14:textId="59E0B2FC" w:rsidR="170656F1" w:rsidRDefault="3A53CE26" w:rsidP="184436FD">
            <w:pPr>
              <w:pStyle w:val="BodyText"/>
              <w:jc w:val="center"/>
              <w:rPr>
                <w:b/>
              </w:rPr>
            </w:pPr>
            <w:r w:rsidRPr="184436FD">
              <w:rPr>
                <w:b/>
              </w:rPr>
              <w:t>Distance Value [in]</w:t>
            </w:r>
          </w:p>
        </w:tc>
        <w:tc>
          <w:tcPr>
            <w:tcW w:w="3120" w:type="dxa"/>
          </w:tcPr>
          <w:p w14:paraId="3C48CE9E" w14:textId="36B8197D" w:rsidR="170656F1" w:rsidRDefault="170656F1" w:rsidP="184436FD">
            <w:pPr>
              <w:pStyle w:val="BodyText"/>
              <w:jc w:val="center"/>
            </w:pPr>
          </w:p>
        </w:tc>
      </w:tr>
      <w:tr w:rsidR="170656F1" w14:paraId="40AC2C08" w14:textId="77777777" w:rsidTr="170656F1">
        <w:tc>
          <w:tcPr>
            <w:tcW w:w="3120" w:type="dxa"/>
          </w:tcPr>
          <w:p w14:paraId="1E58EFE3" w14:textId="5C089B88" w:rsidR="170656F1" w:rsidRDefault="3A53CE26" w:rsidP="170656F1">
            <w:pPr>
              <w:pStyle w:val="BodyText"/>
            </w:pPr>
            <w:r>
              <w:t>Length AB</w:t>
            </w:r>
          </w:p>
        </w:tc>
        <w:tc>
          <w:tcPr>
            <w:tcW w:w="3120" w:type="dxa"/>
          </w:tcPr>
          <w:p w14:paraId="4664C41D" w14:textId="4C289DE9" w:rsidR="170656F1" w:rsidRDefault="3A53CE26" w:rsidP="170656F1">
            <w:pPr>
              <w:pStyle w:val="BodyText"/>
            </w:pPr>
            <w:r>
              <w:t>8.25</w:t>
            </w:r>
          </w:p>
        </w:tc>
        <w:tc>
          <w:tcPr>
            <w:tcW w:w="3120" w:type="dxa"/>
          </w:tcPr>
          <w:p w14:paraId="169C19ED" w14:textId="5D1ED28C" w:rsidR="170656F1" w:rsidRDefault="170656F1" w:rsidP="170656F1">
            <w:pPr>
              <w:pStyle w:val="BodyText"/>
            </w:pPr>
          </w:p>
        </w:tc>
      </w:tr>
      <w:tr w:rsidR="170656F1" w14:paraId="332E73FF" w14:textId="77777777" w:rsidTr="170656F1">
        <w:tc>
          <w:tcPr>
            <w:tcW w:w="3120" w:type="dxa"/>
          </w:tcPr>
          <w:p w14:paraId="4FE176E5" w14:textId="4199A5FA" w:rsidR="170656F1" w:rsidRDefault="3A53CE26" w:rsidP="170656F1">
            <w:pPr>
              <w:pStyle w:val="BodyText"/>
            </w:pPr>
            <w:r>
              <w:t>Length AC</w:t>
            </w:r>
          </w:p>
        </w:tc>
        <w:tc>
          <w:tcPr>
            <w:tcW w:w="3120" w:type="dxa"/>
          </w:tcPr>
          <w:p w14:paraId="1AEAEBD9" w14:textId="5A403ECC" w:rsidR="170656F1" w:rsidRDefault="3A53CE26" w:rsidP="170656F1">
            <w:pPr>
              <w:pStyle w:val="BodyText"/>
            </w:pPr>
            <w:r>
              <w:t>8</w:t>
            </w:r>
          </w:p>
        </w:tc>
        <w:tc>
          <w:tcPr>
            <w:tcW w:w="3120" w:type="dxa"/>
          </w:tcPr>
          <w:p w14:paraId="0A24B830" w14:textId="59F7143D" w:rsidR="170656F1" w:rsidRDefault="170656F1" w:rsidP="170656F1">
            <w:pPr>
              <w:pStyle w:val="BodyText"/>
            </w:pPr>
          </w:p>
        </w:tc>
      </w:tr>
      <w:tr w:rsidR="170656F1" w14:paraId="2C1BC956" w14:textId="77777777" w:rsidTr="170656F1">
        <w:tc>
          <w:tcPr>
            <w:tcW w:w="3120" w:type="dxa"/>
          </w:tcPr>
          <w:p w14:paraId="3CAAF81F" w14:textId="218446CD" w:rsidR="170656F1" w:rsidRDefault="3A53CE26" w:rsidP="170656F1">
            <w:pPr>
              <w:pStyle w:val="BodyText"/>
            </w:pPr>
            <w:r>
              <w:t>Length AD</w:t>
            </w:r>
          </w:p>
        </w:tc>
        <w:tc>
          <w:tcPr>
            <w:tcW w:w="3120" w:type="dxa"/>
          </w:tcPr>
          <w:p w14:paraId="380BC572" w14:textId="19A91284" w:rsidR="170656F1" w:rsidRDefault="3A53CE26" w:rsidP="170656F1">
            <w:pPr>
              <w:pStyle w:val="BodyText"/>
            </w:pPr>
            <w:r>
              <w:t>74.25</w:t>
            </w:r>
          </w:p>
        </w:tc>
        <w:tc>
          <w:tcPr>
            <w:tcW w:w="3120" w:type="dxa"/>
          </w:tcPr>
          <w:p w14:paraId="352E575F" w14:textId="1A8A25E0" w:rsidR="170656F1" w:rsidRDefault="170656F1" w:rsidP="170656F1">
            <w:pPr>
              <w:pStyle w:val="BodyText"/>
            </w:pPr>
          </w:p>
        </w:tc>
      </w:tr>
      <w:tr w:rsidR="170656F1" w14:paraId="36C34742" w14:textId="77777777" w:rsidTr="170656F1">
        <w:tc>
          <w:tcPr>
            <w:tcW w:w="3120" w:type="dxa"/>
          </w:tcPr>
          <w:p w14:paraId="21F74927" w14:textId="7C9DF5FF" w:rsidR="170656F1" w:rsidRDefault="3A53CE26" w:rsidP="170656F1">
            <w:pPr>
              <w:pStyle w:val="BodyText"/>
            </w:pPr>
            <w:r>
              <w:t>Length BD</w:t>
            </w:r>
          </w:p>
        </w:tc>
        <w:tc>
          <w:tcPr>
            <w:tcW w:w="3120" w:type="dxa"/>
          </w:tcPr>
          <w:p w14:paraId="72877076" w14:textId="179B56B8" w:rsidR="170656F1" w:rsidRDefault="3A53CE26" w:rsidP="170656F1">
            <w:pPr>
              <w:pStyle w:val="BodyText"/>
            </w:pPr>
            <w:r>
              <w:t>66</w:t>
            </w:r>
          </w:p>
        </w:tc>
        <w:tc>
          <w:tcPr>
            <w:tcW w:w="3120" w:type="dxa"/>
          </w:tcPr>
          <w:p w14:paraId="51036DFC" w14:textId="36B8197D" w:rsidR="170656F1" w:rsidRDefault="170656F1" w:rsidP="170656F1">
            <w:pPr>
              <w:pStyle w:val="BodyText"/>
            </w:pPr>
          </w:p>
        </w:tc>
      </w:tr>
      <w:tr w:rsidR="3A53CE26" w14:paraId="50721C1F" w14:textId="77777777" w:rsidTr="3A53CE26">
        <w:tc>
          <w:tcPr>
            <w:tcW w:w="3120" w:type="dxa"/>
          </w:tcPr>
          <w:p w14:paraId="020C7BF6" w14:textId="743E91AD" w:rsidR="3A53CE26" w:rsidRDefault="245113EF" w:rsidP="3A53CE26">
            <w:pPr>
              <w:pStyle w:val="BodyText"/>
            </w:pPr>
            <w:r>
              <w:t>Length BC</w:t>
            </w:r>
          </w:p>
        </w:tc>
        <w:tc>
          <w:tcPr>
            <w:tcW w:w="3120" w:type="dxa"/>
          </w:tcPr>
          <w:p w14:paraId="19011B68" w14:textId="060D1BB1" w:rsidR="3A53CE26" w:rsidRDefault="245113EF" w:rsidP="3A53CE26">
            <w:pPr>
              <w:pStyle w:val="BodyText"/>
            </w:pPr>
            <w:r>
              <w:t>0.25</w:t>
            </w:r>
          </w:p>
        </w:tc>
        <w:tc>
          <w:tcPr>
            <w:tcW w:w="3120" w:type="dxa"/>
          </w:tcPr>
          <w:p w14:paraId="06DCD7FC" w14:textId="2833DFAA" w:rsidR="3A53CE26" w:rsidRDefault="3A53CE26" w:rsidP="3A53CE26">
            <w:pPr>
              <w:pStyle w:val="BodyText"/>
            </w:pPr>
          </w:p>
        </w:tc>
      </w:tr>
      <w:tr w:rsidR="3A53CE26" w14:paraId="72B327F1" w14:textId="77777777" w:rsidTr="3A53CE26">
        <w:tc>
          <w:tcPr>
            <w:tcW w:w="3120" w:type="dxa"/>
          </w:tcPr>
          <w:p w14:paraId="5E55ADE6" w14:textId="1EE082DC" w:rsidR="3A53CE26" w:rsidRDefault="184436FD" w:rsidP="3A53CE26">
            <w:pPr>
              <w:pStyle w:val="BodyText"/>
            </w:pPr>
            <w:r>
              <w:t>Length CD</w:t>
            </w:r>
          </w:p>
        </w:tc>
        <w:tc>
          <w:tcPr>
            <w:tcW w:w="3120" w:type="dxa"/>
          </w:tcPr>
          <w:p w14:paraId="79A620F3" w14:textId="1EC7C269" w:rsidR="3A53CE26" w:rsidRDefault="184436FD" w:rsidP="3A53CE26">
            <w:pPr>
              <w:pStyle w:val="BodyText"/>
            </w:pPr>
            <w:r>
              <w:t>66.25</w:t>
            </w:r>
          </w:p>
        </w:tc>
        <w:tc>
          <w:tcPr>
            <w:tcW w:w="3120" w:type="dxa"/>
          </w:tcPr>
          <w:p w14:paraId="74F89ED4" w14:textId="2CA7E71F" w:rsidR="3A53CE26" w:rsidRDefault="3A53CE26" w:rsidP="3A53CE26">
            <w:pPr>
              <w:pStyle w:val="BodyText"/>
            </w:pPr>
          </w:p>
        </w:tc>
      </w:tr>
    </w:tbl>
    <w:p w14:paraId="3E5010FF" w14:textId="23839B79" w:rsidR="1C6E6A03" w:rsidRDefault="1C6E6A03" w:rsidP="1C6E6A03">
      <w:pPr>
        <w:pStyle w:val="BodyText"/>
      </w:pPr>
    </w:p>
    <w:p w14:paraId="40B0414A" w14:textId="77777777" w:rsidR="00CC0461" w:rsidRDefault="00CC0461" w:rsidP="00CC0461">
      <w:pPr>
        <w:pStyle w:val="Heading2"/>
      </w:pPr>
      <w:bookmarkStart w:id="924" w:name="_Toc527666283"/>
      <w:r>
        <w:t>Design Changes</w:t>
      </w:r>
      <w:bookmarkEnd w:id="918"/>
      <w:bookmarkEnd w:id="919"/>
      <w:bookmarkEnd w:id="924"/>
      <w:r>
        <w:t xml:space="preserve"> </w:t>
      </w:r>
    </w:p>
    <w:p w14:paraId="2D8DEC81" w14:textId="01996364" w:rsidR="1C6E6A03" w:rsidRDefault="0D067216" w:rsidP="1C6E6A03">
      <w:pPr>
        <w:pStyle w:val="Heading3"/>
      </w:pPr>
      <w:bookmarkStart w:id="925" w:name="_Toc527666284"/>
      <w:r>
        <w:t>Quartz Lamps</w:t>
      </w:r>
      <w:bookmarkEnd w:id="925"/>
    </w:p>
    <w:p w14:paraId="6D98359A" w14:textId="415F21D7" w:rsidR="00CC0461" w:rsidRPr="009F570E" w:rsidRDefault="170656F1" w:rsidP="170656F1">
      <w:pPr>
        <w:pStyle w:val="Caption"/>
        <w:rPr>
          <w:i w:val="0"/>
          <w:iCs w:val="0"/>
          <w:sz w:val="22"/>
          <w:szCs w:val="22"/>
        </w:rPr>
      </w:pPr>
      <w:r w:rsidRPr="170656F1">
        <w:rPr>
          <w:i w:val="0"/>
          <w:iCs w:val="0"/>
          <w:sz w:val="22"/>
          <w:szCs w:val="22"/>
        </w:rPr>
        <w:t>One way that the test fixture design has changed is the way the quartz lamps will be arranged and what model will be used. Previously, the team did not have a design for an apparatus to hold the lamps. Now, the lamps will each be attached to a bracket that inserts into a hole in the universal plate. This design was chosen because it fits easily with the current design and can cater to the size of the radome; lamps can be added or removed. Model 5209 with 5 inches of lighted length are the chosen lamps because they can provide the right heat flux and fit best with the design [13]. The team is using shorter lamps because the base of the radome is the most important section, and the rest of the radome does not need to be heated. Having shorter lamps also allows more room to apply the mechanical loading using the ram. Due to the above heat flux and temperature analyses, the lamps will be nearly touching and will be 1 to 2 inches from the radome.</w:t>
      </w:r>
      <w:r w:rsidR="00A94AEC">
        <w:rPr>
          <w:i w:val="0"/>
          <w:iCs w:val="0"/>
          <w:sz w:val="22"/>
          <w:szCs w:val="22"/>
        </w:rPr>
        <w:t xml:space="preserve"> The</w:t>
      </w:r>
      <w:r w:rsidR="00314F6E">
        <w:rPr>
          <w:i w:val="0"/>
          <w:iCs w:val="0"/>
          <w:sz w:val="22"/>
          <w:szCs w:val="22"/>
        </w:rPr>
        <w:t xml:space="preserve"> spacing of the lamps is influenced by the analyses detailed in Section 7.1.1 </w:t>
      </w:r>
      <w:proofErr w:type="spellStart"/>
      <w:r w:rsidR="00314F6E">
        <w:rPr>
          <w:i w:val="0"/>
          <w:iCs w:val="0"/>
          <w:sz w:val="22"/>
          <w:szCs w:val="22"/>
        </w:rPr>
        <w:t>abovc</w:t>
      </w:r>
      <w:proofErr w:type="spellEnd"/>
      <w:r w:rsidR="00314F6E">
        <w:rPr>
          <w:i w:val="0"/>
          <w:iCs w:val="0"/>
          <w:sz w:val="22"/>
          <w:szCs w:val="22"/>
        </w:rPr>
        <w:t>.</w:t>
      </w:r>
    </w:p>
    <w:p w14:paraId="54B7B805" w14:textId="45BBA1C5" w:rsidR="00260F59" w:rsidRDefault="1F34B864" w:rsidP="00260F59">
      <w:pPr>
        <w:pStyle w:val="Caption"/>
        <w:keepNext/>
        <w:jc w:val="center"/>
      </w:pPr>
      <w:r>
        <w:rPr>
          <w:noProof/>
        </w:rPr>
        <w:lastRenderedPageBreak/>
        <w:drawing>
          <wp:inline distT="0" distB="0" distL="0" distR="0" wp14:anchorId="1C0A6E96" wp14:editId="5389A413">
            <wp:extent cx="2254685" cy="2397223"/>
            <wp:effectExtent l="0" t="0" r="6350" b="3175"/>
            <wp:docPr id="2449093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a:ext>
                      </a:extLst>
                    </a:blip>
                    <a:stretch>
                      <a:fillRect/>
                    </a:stretch>
                  </pic:blipFill>
                  <pic:spPr>
                    <a:xfrm>
                      <a:off x="0" y="0"/>
                      <a:ext cx="2254685" cy="2397223"/>
                    </a:xfrm>
                    <a:prstGeom prst="rect">
                      <a:avLst/>
                    </a:prstGeom>
                  </pic:spPr>
                </pic:pic>
              </a:graphicData>
            </a:graphic>
          </wp:inline>
        </w:drawing>
      </w:r>
    </w:p>
    <w:p w14:paraId="0943D7A9" w14:textId="33B4B67C" w:rsidR="1F34B864" w:rsidRDefault="00260F59" w:rsidP="00260F59">
      <w:pPr>
        <w:pStyle w:val="Caption"/>
        <w:jc w:val="center"/>
      </w:pPr>
      <w:r>
        <w:t xml:space="preserve">Figure </w:t>
      </w:r>
      <w:fldSimple w:instr=" SEQ Figure \* ARABIC ">
        <w:r w:rsidR="009F77DC">
          <w:rPr>
            <w:noProof/>
          </w:rPr>
          <w:t>31</w:t>
        </w:r>
      </w:fldSimple>
      <w:r>
        <w:t>: Heat Lamps Attached to Plate</w:t>
      </w:r>
    </w:p>
    <w:p w14:paraId="4340A3C7" w14:textId="5B5C647A" w:rsidR="1F34B864" w:rsidRDefault="1C6E6A03" w:rsidP="1C6E6A03">
      <w:pPr>
        <w:pStyle w:val="Heading3"/>
      </w:pPr>
      <w:bookmarkStart w:id="926" w:name="_Toc527666285"/>
      <w:r w:rsidRPr="1C6E6A03">
        <w:t>Beams</w:t>
      </w:r>
      <w:bookmarkEnd w:id="926"/>
    </w:p>
    <w:p w14:paraId="4D45D8FC" w14:textId="1885328D" w:rsidR="1C6E6A03" w:rsidRDefault="0D067216" w:rsidP="1C6E6A03">
      <w:pPr>
        <w:pStyle w:val="BodyText"/>
      </w:pPr>
      <w:r>
        <w:t>The recent calculation of beams has changed the d</w:t>
      </w:r>
      <w:r w:rsidR="00F91274">
        <w:t>imension</w:t>
      </w:r>
      <w:r>
        <w:t>s of the cross section of the beam, before we just assumed the d</w:t>
      </w:r>
      <w:r w:rsidR="00F91274">
        <w:t>imensions</w:t>
      </w:r>
      <w:r>
        <w:t xml:space="preserve"> without knowing the amount of stress on the system. But at this moment considering the stresses on the beam, i</w:t>
      </w:r>
      <w:r w:rsidR="00F3288A">
        <w:t>t</w:t>
      </w:r>
      <w:r>
        <w:t xml:space="preserve"> should be 113.5 mm x 113.5 mm, with thinness of 5.4 mm.</w:t>
      </w:r>
      <w:r w:rsidR="007F3F9A">
        <w:t xml:space="preserve"> </w:t>
      </w:r>
      <w:r>
        <w:t>Also, the material is YST 310 steel which has the highest tensile strength among the other types of steel.</w:t>
      </w:r>
      <w:r w:rsidR="00F3288A">
        <w:t xml:space="preserve"> </w:t>
      </w:r>
      <w:r w:rsidR="007F3F9A">
        <w:t xml:space="preserve">These conclusions are a </w:t>
      </w:r>
      <w:r w:rsidR="64FB0890">
        <w:t>result</w:t>
      </w:r>
      <w:r w:rsidR="007F3F9A">
        <w:t xml:space="preserve"> of the second iteration of the beam calculations.</w:t>
      </w:r>
    </w:p>
    <w:p w14:paraId="7C7AB88B" w14:textId="28AC9CDA" w:rsidR="1C6E6A03" w:rsidRDefault="52324B3C" w:rsidP="1C6E6A03">
      <w:pPr>
        <w:pStyle w:val="Heading3"/>
      </w:pPr>
      <w:bookmarkStart w:id="927" w:name="_Toc527666286"/>
      <w:r>
        <w:t xml:space="preserve">Floor and </w:t>
      </w:r>
      <w:r w:rsidR="0891901D">
        <w:t>AMRAAM</w:t>
      </w:r>
      <w:r>
        <w:t xml:space="preserve"> Mounting Plate </w:t>
      </w:r>
      <w:bookmarkEnd w:id="927"/>
    </w:p>
    <w:p w14:paraId="2E99E22B" w14:textId="429E8C45" w:rsidR="1C6E6A03" w:rsidRDefault="170656F1" w:rsidP="1C6E6A03">
      <w:pPr>
        <w:pStyle w:val="BodyText"/>
      </w:pPr>
      <w:r>
        <w:t>From the second iteration analysis and the team’s most recent meeting with the client, we have found that one of the best ways that we can improve our design to lower assembly and disassembly time is to use the same exact specifications for every bolt utilized in our design. In our case, this means we much change and adjust the bolt selection, number of bolts, and bolt distribution that currently exists for the AMRAAM mounting plate and have them match those of the floor bolts. This would involve recalculating the factors of safety given the new bolt specifications and determining if the fasteners between the AMRAAM mounting plate and universal mounting plate would still hold.</w:t>
      </w:r>
      <w:r w:rsidR="64FB0890">
        <w:t xml:space="preserve"> </w:t>
      </w:r>
      <w:r w:rsidR="25C6D7C0">
        <w:t xml:space="preserve">The results of this analysis </w:t>
      </w:r>
      <w:r w:rsidR="498CB338">
        <w:t>have</w:t>
      </w:r>
      <w:r w:rsidR="25C6D7C0">
        <w:t xml:space="preserve"> led to the decision that</w:t>
      </w:r>
      <w:r w:rsidR="5CCEC100">
        <w:t xml:space="preserve"> </w:t>
      </w:r>
      <w:r w:rsidR="498CB338">
        <w:t xml:space="preserve">all fixture bolts </w:t>
      </w:r>
      <w:r w:rsidR="7E8E8B5A">
        <w:t xml:space="preserve">will be </w:t>
      </w:r>
      <w:r w:rsidR="42E950F5">
        <w:t xml:space="preserve">steel, </w:t>
      </w:r>
      <w:r w:rsidR="7E8E8B5A">
        <w:t>5/8”-18 UNF</w:t>
      </w:r>
      <w:r w:rsidR="1FB28D5F">
        <w:t>, SAE</w:t>
      </w:r>
      <w:r w:rsidR="498CB338">
        <w:t xml:space="preserve"> </w:t>
      </w:r>
      <w:r w:rsidR="77909B14">
        <w:t>grade</w:t>
      </w:r>
      <w:r w:rsidR="706D1699">
        <w:t xml:space="preserve"> </w:t>
      </w:r>
      <w:r w:rsidR="7325F5BF">
        <w:t xml:space="preserve">5 (Q&amp;T), </w:t>
      </w:r>
      <w:r w:rsidR="632E014E">
        <w:t xml:space="preserve">and </w:t>
      </w:r>
      <w:r w:rsidR="477AE739">
        <w:t xml:space="preserve">have a fastener length of approximately </w:t>
      </w:r>
      <w:r w:rsidR="678F8BD8">
        <w:t>1.96 inches or greater. The</w:t>
      </w:r>
      <w:r w:rsidR="5CCEC100">
        <w:t xml:space="preserve"> fixture is significantly over built,</w:t>
      </w:r>
      <w:r w:rsidR="5CCEC100">
        <w:t xml:space="preserve"> </w:t>
      </w:r>
      <w:r w:rsidR="518543C8">
        <w:t>and</w:t>
      </w:r>
      <w:r w:rsidR="28ACA772">
        <w:t xml:space="preserve"> with the given load, the </w:t>
      </w:r>
      <w:r w:rsidR="0891901D">
        <w:t xml:space="preserve">AMRAAM mounting </w:t>
      </w:r>
      <w:r w:rsidR="0BD0BCE0">
        <w:t xml:space="preserve">plate is still well within the required load and joint factors of safety, and the </w:t>
      </w:r>
      <w:r w:rsidR="461B9ABE">
        <w:t xml:space="preserve">number of bolts can be reduced from 24 to 8. </w:t>
      </w:r>
      <w:r w:rsidR="330180DB">
        <w:t xml:space="preserve">Regarding the floor bolts, again, the load, joint, and fatigue factors of safety are well over what is expected of </w:t>
      </w:r>
      <w:r w:rsidR="553313D6">
        <w:t xml:space="preserve">the design, and therefore the </w:t>
      </w:r>
      <w:r w:rsidR="2C552A74">
        <w:t xml:space="preserve">number of bolts in the front leg can be reduced from 18 to 6 and the </w:t>
      </w:r>
      <w:r w:rsidR="4F832350">
        <w:t>number of bolts in the back leg can be reduced from 22 to</w:t>
      </w:r>
      <w:r w:rsidR="3A13C8EA">
        <w:t xml:space="preserve"> </w:t>
      </w:r>
      <w:r w:rsidR="5D38E16F">
        <w:t>8 bolts and still be well over the required factors of safety.</w:t>
      </w:r>
    </w:p>
    <w:p w14:paraId="629B8C50" w14:textId="29AA4810" w:rsidR="00B507EE" w:rsidRDefault="00B507EE" w:rsidP="00B507EE">
      <w:pPr>
        <w:pStyle w:val="Heading1"/>
        <w:pageBreakBefore/>
      </w:pPr>
      <w:bookmarkStart w:id="928" w:name="_Toc472068923"/>
      <w:bookmarkStart w:id="929" w:name="_Toc484367005"/>
      <w:bookmarkStart w:id="930" w:name="_Toc513144316"/>
      <w:bookmarkStart w:id="931" w:name="_Toc513229805"/>
      <w:bookmarkStart w:id="932" w:name="_Toc513230515"/>
      <w:bookmarkStart w:id="933" w:name="_Toc513232006"/>
      <w:bookmarkStart w:id="934" w:name="_Toc513232503"/>
      <w:bookmarkStart w:id="935" w:name="_Toc513233213"/>
      <w:bookmarkStart w:id="936" w:name="_Toc513233505"/>
      <w:bookmarkStart w:id="937" w:name="_Toc513233797"/>
      <w:bookmarkStart w:id="938" w:name="_Toc513234673"/>
      <w:bookmarkStart w:id="939" w:name="_Toc513235987"/>
      <w:bookmarkStart w:id="940" w:name="_Toc513237008"/>
      <w:bookmarkStart w:id="941" w:name="_Toc513238016"/>
      <w:bookmarkStart w:id="942" w:name="_Toc513239528"/>
      <w:bookmarkStart w:id="943" w:name="_Toc527666287"/>
      <w:r>
        <w:lastRenderedPageBreak/>
        <w:t>CONCLUSIONS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14:paraId="59008D03" w14:textId="4167426C" w:rsidR="00B507EE" w:rsidRPr="00157E0B" w:rsidRDefault="1F34B864" w:rsidP="00A36597">
      <w:r w:rsidRPr="1F34B864">
        <w:rPr>
          <w:rFonts w:eastAsia="Times New Roman" w:cs="Times New Roman"/>
        </w:rPr>
        <w:t xml:space="preserve">The design of this test fixture at both the system and subsystem level is a complicated task which will require many iterations.  The storage, transport, and construction of the test fixture will define the performance at the system level.  The means in which the thermal and mechanical loading is applied, as well as the measurement data defines the performance of the sub functions. The team completed beam, bolt, thermal loading, and mechanical loading calculations, which helped influence the design decision. The team has chosen the upright fixture and will continue to refine the calculations </w:t>
      </w:r>
      <w:r w:rsidR="001D0AB8">
        <w:rPr>
          <w:rFonts w:eastAsia="Times New Roman" w:cs="Times New Roman"/>
        </w:rPr>
        <w:t>as the</w:t>
      </w:r>
      <w:r w:rsidRPr="1F34B864">
        <w:rPr>
          <w:rFonts w:eastAsia="Times New Roman" w:cs="Times New Roman"/>
        </w:rPr>
        <w:t xml:space="preserve"> semester</w:t>
      </w:r>
      <w:r w:rsidR="001D0AB8">
        <w:rPr>
          <w:rFonts w:eastAsia="Times New Roman" w:cs="Times New Roman"/>
        </w:rPr>
        <w:t xml:space="preserve"> progresses</w:t>
      </w:r>
      <w:r w:rsidRPr="1F34B864">
        <w:rPr>
          <w:rFonts w:eastAsia="Times New Roman" w:cs="Times New Roman"/>
        </w:rPr>
        <w:t xml:space="preserve">. Testing and prototyping will also continue as our analyses continue. </w:t>
      </w:r>
    </w:p>
    <w:p w14:paraId="0403A9BE" w14:textId="38548ABF" w:rsidR="000969FC" w:rsidRDefault="000969FC">
      <w:pPr>
        <w:widowControl/>
        <w:suppressAutoHyphens w:val="0"/>
        <w:rPr>
          <w:rFonts w:ascii="Arial" w:hAnsi="Arial"/>
          <w:b/>
          <w:bCs/>
          <w:sz w:val="32"/>
          <w:szCs w:val="32"/>
        </w:rPr>
      </w:pPr>
      <w:bookmarkStart w:id="944" w:name="_Toc472068926"/>
      <w:bookmarkStart w:id="945" w:name="_Toc484367008"/>
      <w:bookmarkStart w:id="946" w:name="_Toc513144317"/>
      <w:bookmarkStart w:id="947" w:name="_Toc513229806"/>
      <w:bookmarkStart w:id="948" w:name="_Toc513230516"/>
      <w:bookmarkStart w:id="949" w:name="_Toc513232007"/>
      <w:bookmarkStart w:id="950" w:name="_Toc513232504"/>
      <w:bookmarkStart w:id="951" w:name="_Toc513233214"/>
      <w:bookmarkStart w:id="952" w:name="_Toc513233506"/>
      <w:bookmarkStart w:id="953" w:name="_Toc513233798"/>
      <w:bookmarkStart w:id="954" w:name="_Toc513234674"/>
      <w:bookmarkStart w:id="955" w:name="_Toc513235988"/>
      <w:bookmarkStart w:id="956" w:name="_Toc513237009"/>
      <w:bookmarkStart w:id="957" w:name="_Toc513238017"/>
      <w:bookmarkStart w:id="958" w:name="_Toc513239529"/>
      <w:r>
        <w:br w:type="page"/>
      </w:r>
    </w:p>
    <w:p w14:paraId="4707E63C" w14:textId="04EDDD22" w:rsidR="00B507EE" w:rsidRDefault="00B507EE" w:rsidP="00B507EE">
      <w:pPr>
        <w:pStyle w:val="Heading1"/>
      </w:pPr>
      <w:bookmarkStart w:id="959" w:name="_Toc527666288"/>
      <w:r>
        <w:lastRenderedPageBreak/>
        <w:t>REFERENCES</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14:paraId="15186650" w14:textId="6CBE58BF" w:rsidR="00B507EE" w:rsidRPr="00026FF8" w:rsidRDefault="00B507EE" w:rsidP="00B507EE">
      <w:pPr>
        <w:rPr>
          <w:szCs w:val="22"/>
        </w:rPr>
      </w:pPr>
      <w:r>
        <w:t xml:space="preserve">[1] R. Cunnington, "Recommended </w:t>
      </w:r>
      <w:proofErr w:type="spellStart"/>
      <w:r>
        <w:t>Aeroheating</w:t>
      </w:r>
      <w:proofErr w:type="spellEnd"/>
      <w:r>
        <w:t xml:space="preserve"> Methods", Teleconference, 2018.</w:t>
      </w:r>
    </w:p>
    <w:p w14:paraId="6419CEB9" w14:textId="77777777" w:rsidR="00B507EE" w:rsidRPr="00026FF8" w:rsidRDefault="00B507EE" w:rsidP="00B507EE">
      <w:pPr>
        <w:ind w:left="709" w:hanging="709"/>
        <w:rPr>
          <w:szCs w:val="22"/>
        </w:rPr>
      </w:pPr>
      <w:r>
        <w:t>[2] Gulfstream Aerospace, "Ultimate Load Test I,” 2016. [Online]. Available:  https://www.youtube.com/watch?v=UGFZ7OWlNpo. [Accessed Feb. 5, 2018].</w:t>
      </w:r>
    </w:p>
    <w:p w14:paraId="4D1C69DF" w14:textId="77777777" w:rsidR="00B507EE" w:rsidRDefault="170656F1" w:rsidP="170656F1">
      <w:pPr>
        <w:ind w:left="709" w:hanging="709"/>
        <w:rPr>
          <w:rFonts w:eastAsia="Times New Roman" w:cs="Times New Roman"/>
        </w:rPr>
      </w:pPr>
      <w:r w:rsidRPr="170656F1">
        <w:rPr>
          <w:rFonts w:eastAsia="Times New Roman" w:cs="Times New Roman"/>
        </w:rPr>
        <w:t xml:space="preserve">[3] </w:t>
      </w:r>
      <w:proofErr w:type="spellStart"/>
      <w:r w:rsidRPr="170656F1">
        <w:rPr>
          <w:rFonts w:eastAsia="Times New Roman" w:cs="Times New Roman"/>
        </w:rPr>
        <w:t>Suess</w:t>
      </w:r>
      <w:proofErr w:type="spellEnd"/>
      <w:r w:rsidRPr="170656F1">
        <w:rPr>
          <w:rFonts w:eastAsia="Times New Roman" w:cs="Times New Roman"/>
        </w:rPr>
        <w:t xml:space="preserve">, R., </w:t>
      </w:r>
      <w:proofErr w:type="spellStart"/>
      <w:r w:rsidRPr="170656F1">
        <w:rPr>
          <w:rFonts w:eastAsia="Times New Roman" w:cs="Times New Roman"/>
        </w:rPr>
        <w:t>Weckesser</w:t>
      </w:r>
      <w:proofErr w:type="spellEnd"/>
      <w:r w:rsidRPr="170656F1">
        <w:rPr>
          <w:rFonts w:eastAsia="Times New Roman" w:cs="Times New Roman"/>
        </w:rPr>
        <w:t>, L. "Radome Thermal Design for a Mach 4 Missile", 2018. [online]. Available at: http://www.jhuapl.edu/techdigest/views/pdfs/V03_N6_1964/V3_N6_1964_Suess.pdf [Accessed 5 May 2018].</w:t>
      </w:r>
    </w:p>
    <w:p w14:paraId="5616619C" w14:textId="77777777" w:rsidR="00B507EE" w:rsidRDefault="00B507EE" w:rsidP="00B507EE">
      <w:pPr>
        <w:ind w:left="709" w:hanging="709"/>
        <w:rPr>
          <w:rFonts w:eastAsia="Times New Roman" w:cs="Times New Roman"/>
        </w:rPr>
      </w:pPr>
      <w:r w:rsidRPr="161A4C25">
        <w:rPr>
          <w:rFonts w:eastAsia="Times New Roman" w:cs="Times New Roman"/>
        </w:rPr>
        <w:t xml:space="preserve">[4] </w:t>
      </w:r>
      <w:proofErr w:type="spellStart"/>
      <w:r w:rsidRPr="161A4C25">
        <w:rPr>
          <w:rFonts w:eastAsia="Times New Roman" w:cs="Times New Roman"/>
        </w:rPr>
        <w:t>Voracek</w:t>
      </w:r>
      <w:proofErr w:type="spellEnd"/>
      <w:r w:rsidRPr="161A4C25">
        <w:rPr>
          <w:rFonts w:eastAsia="Times New Roman" w:cs="Times New Roman"/>
        </w:rPr>
        <w:t xml:space="preserve">, D., Reaves, M., Horta, L., Potter, S. "Ground and Flight Test Structural Excitation Using Piezoelectric Actuators", 2018 [online]. Available at: https://ntrs.nasa.gov/archive/nasa/casi.ntrs.nasa.gov/20020065233.pdf [Accessed 5 May 2018]. </w:t>
      </w:r>
    </w:p>
    <w:p w14:paraId="33AB7018" w14:textId="77777777" w:rsidR="00B507EE" w:rsidRDefault="00B507EE" w:rsidP="00B507EE">
      <w:pPr>
        <w:ind w:left="709" w:hanging="709"/>
      </w:pPr>
      <w:r w:rsidRPr="2D7C61E8">
        <w:rPr>
          <w:rFonts w:eastAsia="Times New Roman" w:cs="Times New Roman"/>
        </w:rPr>
        <w:t>[5] Richards, W., Fields, R., &amp; DeAngelis, M. (2004). Combined Loads Test Fixture for Thermal-Structural Testing Aerospace Vehicle Panel Concepts - NASA/TM-2004-212039</w:t>
      </w:r>
    </w:p>
    <w:p w14:paraId="52F81B10" w14:textId="77777777" w:rsidR="00B507EE" w:rsidRPr="009C59AF" w:rsidRDefault="00B507EE" w:rsidP="00B507EE">
      <w:pPr>
        <w:ind w:left="709" w:hanging="709"/>
        <w:rPr>
          <w:rFonts w:eastAsia="Times New Roman" w:cs="Times New Roman"/>
        </w:rPr>
      </w:pPr>
      <w:r w:rsidRPr="14595C18">
        <w:rPr>
          <w:rFonts w:eastAsia="Times New Roman" w:cs="Times New Roman"/>
        </w:rPr>
        <w:t xml:space="preserve">[6] </w:t>
      </w:r>
      <w:proofErr w:type="spellStart"/>
      <w:r w:rsidRPr="0CA25765">
        <w:rPr>
          <w:rFonts w:eastAsia="Times New Roman" w:cs="Times New Roman"/>
        </w:rPr>
        <w:t>Steinetz</w:t>
      </w:r>
      <w:proofErr w:type="spellEnd"/>
      <w:r w:rsidRPr="0CA25765">
        <w:rPr>
          <w:rFonts w:eastAsia="Times New Roman" w:cs="Times New Roman"/>
        </w:rPr>
        <w:t>, B. (1990). A test fixture for measuring high-temperature hypersonic-engine seal performance - NASA-TM-103658.</w:t>
      </w:r>
    </w:p>
    <w:p w14:paraId="1333268F" w14:textId="77777777" w:rsidR="00B507EE" w:rsidRPr="00026FF8" w:rsidRDefault="00B507EE" w:rsidP="00B507EE">
      <w:pPr>
        <w:ind w:left="709" w:hanging="709"/>
        <w:rPr>
          <w:szCs w:val="22"/>
        </w:rPr>
      </w:pPr>
      <w:r w:rsidRPr="553EDE8E">
        <w:rPr>
          <w:rFonts w:eastAsia="Times New Roman" w:cs="Times New Roman"/>
        </w:rPr>
        <w:t>[7] NASA Armstrong Flight Research Center</w:t>
      </w:r>
      <w:r w:rsidRPr="17A24DDC">
        <w:rPr>
          <w:rFonts w:eastAsia="Times New Roman" w:cs="Times New Roman"/>
        </w:rPr>
        <w:t xml:space="preserve"> </w:t>
      </w:r>
      <w:r w:rsidRPr="553EDE8E">
        <w:rPr>
          <w:rFonts w:eastAsia="Times New Roman" w:cs="Times New Roman"/>
        </w:rPr>
        <w:t>"</w:t>
      </w:r>
      <w:r>
        <w:t>Composite Material Loads Testing,</w:t>
      </w:r>
      <w:r w:rsidRPr="17A24DDC">
        <w:rPr>
          <w:rFonts w:eastAsia="Times New Roman" w:cs="Times New Roman"/>
        </w:rPr>
        <w:t>”</w:t>
      </w:r>
      <w:r w:rsidRPr="553EDE8E">
        <w:rPr>
          <w:rFonts w:eastAsia="Times New Roman" w:cs="Times New Roman"/>
        </w:rPr>
        <w:t xml:space="preserve"> 2016. [Online]. Available:  </w:t>
      </w:r>
      <w:hyperlink r:id="rId45">
        <w:r w:rsidRPr="00026FF8">
          <w:rPr>
            <w:rStyle w:val="Hyperlink"/>
            <w:rFonts w:eastAsia="Times New Roman" w:cs="Times New Roman"/>
            <w:color w:val="auto"/>
            <w:szCs w:val="22"/>
          </w:rPr>
          <w:t>https://www.youtube.com/watch?v=OeS1_h1doQg</w:t>
        </w:r>
      </w:hyperlink>
      <w:r w:rsidRPr="553EDE8E">
        <w:rPr>
          <w:rFonts w:eastAsia="Times New Roman" w:cs="Times New Roman"/>
        </w:rPr>
        <w:t xml:space="preserve">. [Accessed Aug. 19, 2016]. </w:t>
      </w:r>
    </w:p>
    <w:p w14:paraId="2C5AE516" w14:textId="77777777" w:rsidR="00B507EE" w:rsidRPr="00026FF8" w:rsidRDefault="00B507EE" w:rsidP="00B507EE">
      <w:pPr>
        <w:ind w:left="709" w:hanging="709"/>
        <w:rPr>
          <w:rFonts w:eastAsia="Times New Roman" w:cs="Times New Roman"/>
          <w:szCs w:val="22"/>
        </w:rPr>
      </w:pPr>
      <w:r w:rsidRPr="00026FF8">
        <w:rPr>
          <w:rFonts w:eastAsia="Times New Roman" w:cs="Times New Roman"/>
          <w:szCs w:val="22"/>
        </w:rPr>
        <w:t xml:space="preserve">[8] HDT Global Inc. 2012. [Online]. Available: </w:t>
      </w:r>
      <w:hyperlink r:id="rId46" w:history="1">
        <w:r w:rsidRPr="00026FF8">
          <w:rPr>
            <w:rStyle w:val="Hyperlink"/>
            <w:rFonts w:eastAsia="Times New Roman" w:cs="Times New Roman"/>
            <w:color w:val="auto"/>
            <w:szCs w:val="22"/>
          </w:rPr>
          <w:t>http://www.braider.com/Case-Studies/High-Pressure-Airbeam.aspx</w:t>
        </w:r>
      </w:hyperlink>
      <w:r w:rsidRPr="00026FF8">
        <w:rPr>
          <w:rFonts w:eastAsia="Times New Roman" w:cs="Times New Roman"/>
          <w:szCs w:val="22"/>
        </w:rPr>
        <w:t>. [Accessed FEB. 31, 2018]</w:t>
      </w:r>
    </w:p>
    <w:p w14:paraId="36134C1E" w14:textId="77777777" w:rsidR="00B507EE" w:rsidRPr="00026FF8" w:rsidRDefault="00B507EE" w:rsidP="00B507EE">
      <w:pPr>
        <w:rPr>
          <w:rFonts w:eastAsia="Times New Roman" w:cs="Times New Roman"/>
          <w:szCs w:val="22"/>
        </w:rPr>
      </w:pPr>
      <w:r w:rsidRPr="00026FF8">
        <w:rPr>
          <w:rFonts w:eastAsia="Times New Roman" w:cs="Times New Roman"/>
          <w:szCs w:val="22"/>
        </w:rPr>
        <w:t xml:space="preserve">[9] What is Hybrid Composite Beam, 2012. [Online] Available; </w:t>
      </w:r>
      <w:hyperlink r:id="rId47">
        <w:r w:rsidRPr="00026FF8">
          <w:rPr>
            <w:rStyle w:val="Hyperlink"/>
            <w:rFonts w:eastAsia="Times New Roman" w:cs="Times New Roman"/>
            <w:color w:val="auto"/>
            <w:szCs w:val="22"/>
          </w:rPr>
          <w:t>http://innovativeglobal.net/products/hc-bridge/</w:t>
        </w:r>
      </w:hyperlink>
      <w:r w:rsidRPr="00026FF8">
        <w:rPr>
          <w:rFonts w:eastAsia="Times New Roman" w:cs="Times New Roman"/>
          <w:szCs w:val="22"/>
        </w:rPr>
        <w:t>. [Accessed Apr. 21, 2018].</w:t>
      </w:r>
    </w:p>
    <w:p w14:paraId="1D5BED8C" w14:textId="77777777" w:rsidR="00B507EE" w:rsidRDefault="00B507EE" w:rsidP="00B507EE">
      <w:r>
        <w:t>[10] J.D. Anderson, Jr., Fundamentals of Aerodynamics. New York, NY: Mc Graw Hill, 2011</w:t>
      </w:r>
    </w:p>
    <w:p w14:paraId="6AB4D4BF" w14:textId="77777777" w:rsidR="00B507EE" w:rsidRPr="00DA3145" w:rsidRDefault="00B507EE" w:rsidP="00B507EE">
      <w:r>
        <w:tab/>
      </w:r>
      <w:r w:rsidRPr="1EB6CB92">
        <w:t>pp. 555-776, 1053-1057</w:t>
      </w:r>
    </w:p>
    <w:p w14:paraId="365288C4" w14:textId="77777777" w:rsidR="00B507EE" w:rsidRDefault="00B507EE" w:rsidP="00B507EE">
      <w:r>
        <w:t xml:space="preserve">[11] </w:t>
      </w:r>
      <w:r w:rsidRPr="693E064A">
        <w:rPr>
          <w:rFonts w:eastAsia="Times New Roman" w:cs="Times New Roman"/>
        </w:rPr>
        <w:t xml:space="preserve">K. J. </w:t>
      </w:r>
      <w:proofErr w:type="spellStart"/>
      <w:r w:rsidRPr="693E064A">
        <w:rPr>
          <w:rFonts w:eastAsia="Times New Roman" w:cs="Times New Roman"/>
        </w:rPr>
        <w:t>Anusavice</w:t>
      </w:r>
      <w:proofErr w:type="spellEnd"/>
      <w:r w:rsidRPr="693E064A">
        <w:rPr>
          <w:rFonts w:eastAsia="Times New Roman" w:cs="Times New Roman"/>
        </w:rPr>
        <w:t xml:space="preserve"> and R. W. Phillips, Phillips science of dental materials. St. Louis, MO: Saunders, 2003.</w:t>
      </w:r>
    </w:p>
    <w:p w14:paraId="175597D4" w14:textId="77777777" w:rsidR="00B507EE" w:rsidRDefault="1F34B864" w:rsidP="1F34B864">
      <w:pPr>
        <w:rPr>
          <w:rFonts w:eastAsia="Times New Roman" w:cs="Times New Roman"/>
        </w:rPr>
      </w:pPr>
      <w:r w:rsidRPr="1F34B864">
        <w:rPr>
          <w:rFonts w:eastAsia="Times New Roman" w:cs="Times New Roman"/>
        </w:rPr>
        <w:t xml:space="preserve">[12] W. A. Nash and M. C. Potter, </w:t>
      </w:r>
      <w:proofErr w:type="spellStart"/>
      <w:r w:rsidRPr="1F34B864">
        <w:rPr>
          <w:rFonts w:eastAsia="Times New Roman" w:cs="Times New Roman"/>
        </w:rPr>
        <w:t>Schaums</w:t>
      </w:r>
      <w:proofErr w:type="spellEnd"/>
      <w:r w:rsidRPr="1F34B864">
        <w:rPr>
          <w:rFonts w:eastAsia="Times New Roman" w:cs="Times New Roman"/>
        </w:rPr>
        <w:t xml:space="preserve"> outlines: strength of materials. New York: McGraw Hill Education, 2014</w:t>
      </w:r>
    </w:p>
    <w:p w14:paraId="708C239C" w14:textId="26A63510" w:rsidR="1F34B864" w:rsidRDefault="0D067216" w:rsidP="0D067216">
      <w:pPr>
        <w:rPr>
          <w:rFonts w:eastAsia="Times New Roman" w:cs="Times New Roman"/>
        </w:rPr>
      </w:pPr>
      <w:r w:rsidRPr="0D067216">
        <w:rPr>
          <w:rFonts w:eastAsia="Times New Roman" w:cs="Times New Roman"/>
        </w:rPr>
        <w:t>[13] Pcscontrols.com. (2018). [online] Available at: http://www.pcscontrols.com/sites/default/files/HiTempIR%20Model5209%20User%20Manual.pdf [Accessed 9 Oct. 2018].</w:t>
      </w:r>
    </w:p>
    <w:p w14:paraId="3B217C8B" w14:textId="3ECFDCA0" w:rsidR="0D067216" w:rsidRDefault="0D067216" w:rsidP="0D067216">
      <w:pPr>
        <w:rPr>
          <w:rFonts w:eastAsia="Times New Roman" w:cs="Times New Roman"/>
        </w:rPr>
      </w:pPr>
      <w:r w:rsidRPr="0D067216">
        <w:rPr>
          <w:rFonts w:eastAsia="Times New Roman" w:cs="Times New Roman"/>
        </w:rPr>
        <w:t xml:space="preserve">[14] </w:t>
      </w:r>
      <w:r w:rsidRPr="00026FF8">
        <w:rPr>
          <w:rFonts w:eastAsia="Times New Roman" w:cs="Times New Roman"/>
          <w:szCs w:val="22"/>
        </w:rPr>
        <w:t xml:space="preserve">JSL </w:t>
      </w:r>
      <w:proofErr w:type="spellStart"/>
      <w:r w:rsidRPr="00026FF8">
        <w:rPr>
          <w:rFonts w:eastAsia="Times New Roman" w:cs="Times New Roman"/>
          <w:szCs w:val="22"/>
        </w:rPr>
        <w:t>Ispat</w:t>
      </w:r>
      <w:proofErr w:type="spellEnd"/>
      <w:r w:rsidRPr="00026FF8">
        <w:rPr>
          <w:rFonts w:eastAsia="Times New Roman" w:cs="Times New Roman"/>
          <w:szCs w:val="22"/>
        </w:rPr>
        <w:t xml:space="preserve"> Pvt. Ltd. (n.d.). Retrieved October 11, 2018, from </w:t>
      </w:r>
      <w:hyperlink r:id="rId48">
        <w:r w:rsidRPr="00026FF8">
          <w:rPr>
            <w:rStyle w:val="Hyperlink"/>
            <w:rFonts w:eastAsia="Times New Roman" w:cs="Times New Roman"/>
            <w:color w:val="auto"/>
            <w:szCs w:val="22"/>
          </w:rPr>
          <w:t>http://www.jslispat.com/</w:t>
        </w:r>
      </w:hyperlink>
      <w:r w:rsidRPr="00026FF8">
        <w:rPr>
          <w:rFonts w:eastAsia="Times New Roman" w:cs="Times New Roman"/>
          <w:szCs w:val="22"/>
        </w:rPr>
        <w:t xml:space="preserve"> </w:t>
      </w:r>
      <w:r w:rsidRPr="0D067216">
        <w:rPr>
          <w:rFonts w:eastAsia="Times New Roman" w:cs="Times New Roman"/>
        </w:rPr>
        <w:t>[Accessed 23 Sep. 2018].</w:t>
      </w:r>
    </w:p>
    <w:p w14:paraId="2E6772D1" w14:textId="23BF809E" w:rsidR="0D067216" w:rsidRPr="00026FF8" w:rsidRDefault="0D067216" w:rsidP="0D067216">
      <w:pPr>
        <w:rPr>
          <w:rFonts w:eastAsia="Times New Roman" w:cs="Times New Roman"/>
          <w:szCs w:val="22"/>
        </w:rPr>
      </w:pPr>
    </w:p>
    <w:p w14:paraId="1F93DC6E" w14:textId="1060D559" w:rsidR="0D067216" w:rsidRDefault="0D067216" w:rsidP="0D067216">
      <w:pPr>
        <w:rPr>
          <w:rFonts w:eastAsia="Times New Roman" w:cs="Times New Roman"/>
        </w:rPr>
      </w:pPr>
    </w:p>
    <w:p w14:paraId="49AE6493" w14:textId="77777777" w:rsidR="00B507EE" w:rsidRDefault="00B507EE" w:rsidP="00B507EE">
      <w:r w:rsidRPr="693E064A">
        <w:rPr>
          <w:rFonts w:eastAsia="Times New Roman" w:cs="Times New Roman"/>
          <w:color w:val="333333"/>
        </w:rPr>
        <w:t xml:space="preserve"> </w:t>
      </w:r>
    </w:p>
    <w:p w14:paraId="42553CF6" w14:textId="77777777" w:rsidR="00B507EE" w:rsidRDefault="00B507EE" w:rsidP="00B507EE">
      <w:pPr>
        <w:rPr>
          <w:rFonts w:eastAsia="Times New Roman" w:cs="Times New Roman"/>
        </w:rPr>
      </w:pPr>
    </w:p>
    <w:p w14:paraId="5B106FE0" w14:textId="77777777" w:rsidR="00B507EE" w:rsidRDefault="00B507EE" w:rsidP="00B507EE">
      <w:pPr>
        <w:rPr>
          <w:rFonts w:eastAsia="Times New Roman" w:cs="Times New Roman"/>
        </w:rPr>
      </w:pPr>
    </w:p>
    <w:p w14:paraId="20A0BB4B" w14:textId="77777777" w:rsidR="00B507EE" w:rsidRDefault="00B507EE" w:rsidP="00B507EE">
      <w:pPr>
        <w:widowControl/>
        <w:suppressAutoHyphens w:val="0"/>
      </w:pPr>
      <w:r>
        <w:br w:type="page"/>
      </w:r>
    </w:p>
    <w:p w14:paraId="1C654ECB" w14:textId="42B9863F" w:rsidR="00B507EE" w:rsidRDefault="00B507EE" w:rsidP="00B507EE">
      <w:pPr>
        <w:pStyle w:val="Heading1"/>
      </w:pPr>
      <w:bookmarkStart w:id="960" w:name="_Toc472068927"/>
      <w:bookmarkStart w:id="961" w:name="_Toc484367009"/>
      <w:bookmarkStart w:id="962" w:name="_Toc513144318"/>
      <w:bookmarkStart w:id="963" w:name="_Toc513229807"/>
      <w:bookmarkStart w:id="964" w:name="_Toc513230517"/>
      <w:bookmarkStart w:id="965" w:name="_Toc513232008"/>
      <w:bookmarkStart w:id="966" w:name="_Toc513232505"/>
      <w:bookmarkStart w:id="967" w:name="_Toc513233215"/>
      <w:bookmarkStart w:id="968" w:name="_Toc513233507"/>
      <w:bookmarkStart w:id="969" w:name="_Toc513233799"/>
      <w:bookmarkStart w:id="970" w:name="_Toc513234675"/>
      <w:bookmarkStart w:id="971" w:name="_Toc513235989"/>
      <w:bookmarkStart w:id="972" w:name="_Toc513237010"/>
      <w:bookmarkStart w:id="973" w:name="_Toc513238018"/>
      <w:bookmarkStart w:id="974" w:name="_Toc513239530"/>
      <w:bookmarkStart w:id="975" w:name="_Toc527666289"/>
      <w:r>
        <w:lastRenderedPageBreak/>
        <w:t>APPENDICES</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14:paraId="758C8C5F" w14:textId="77777777" w:rsidR="00B507EE" w:rsidRDefault="00B507EE" w:rsidP="00B507EE">
      <w:pPr>
        <w:pStyle w:val="Heading2"/>
      </w:pPr>
      <w:bookmarkStart w:id="976" w:name="_Toc484367010"/>
      <w:bookmarkStart w:id="977" w:name="_Toc513144319"/>
      <w:bookmarkStart w:id="978" w:name="_Toc513229808"/>
      <w:bookmarkStart w:id="979" w:name="_Toc513230518"/>
      <w:bookmarkStart w:id="980" w:name="_Toc513232009"/>
      <w:bookmarkStart w:id="981" w:name="_Toc513232506"/>
      <w:bookmarkStart w:id="982" w:name="_Toc513233216"/>
      <w:bookmarkStart w:id="983" w:name="_Toc513233508"/>
      <w:bookmarkStart w:id="984" w:name="_Toc513233800"/>
      <w:bookmarkStart w:id="985" w:name="_Toc513234676"/>
      <w:bookmarkStart w:id="986" w:name="_Toc513235990"/>
      <w:bookmarkStart w:id="987" w:name="_Toc513237011"/>
      <w:bookmarkStart w:id="988" w:name="_Toc513238019"/>
      <w:bookmarkStart w:id="989" w:name="_Toc513239531"/>
      <w:bookmarkStart w:id="990" w:name="_Toc527666290"/>
      <w:r>
        <w:t>Appendix A: House of Quality</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2BF2156B" w14:textId="77777777" w:rsidR="00B507EE" w:rsidRPr="005B589D" w:rsidRDefault="00B507EE" w:rsidP="00B507EE">
      <w:pPr>
        <w:pStyle w:val="BodyText"/>
      </w:pPr>
      <w:r>
        <w:rPr>
          <w:noProof/>
        </w:rPr>
        <w:drawing>
          <wp:inline distT="0" distB="0" distL="0" distR="0" wp14:anchorId="5991AD2E" wp14:editId="0C571590">
            <wp:extent cx="6089264" cy="4783016"/>
            <wp:effectExtent l="0" t="0" r="0" b="5080"/>
            <wp:docPr id="16095169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a:ext>
                      </a:extLst>
                    </a:blip>
                    <a:stretch>
                      <a:fillRect/>
                    </a:stretch>
                  </pic:blipFill>
                  <pic:spPr>
                    <a:xfrm>
                      <a:off x="0" y="0"/>
                      <a:ext cx="6089264" cy="4783016"/>
                    </a:xfrm>
                    <a:prstGeom prst="rect">
                      <a:avLst/>
                    </a:prstGeom>
                  </pic:spPr>
                </pic:pic>
              </a:graphicData>
            </a:graphic>
          </wp:inline>
        </w:drawing>
      </w:r>
    </w:p>
    <w:p w14:paraId="012C7BEC" w14:textId="77777777" w:rsidR="00B507EE" w:rsidRPr="005B589D" w:rsidRDefault="00B507EE" w:rsidP="00B507EE">
      <w:pPr>
        <w:pStyle w:val="Heading2"/>
      </w:pPr>
      <w:bookmarkStart w:id="991" w:name="_Toc484367011"/>
      <w:bookmarkStart w:id="992" w:name="_Toc513144320"/>
      <w:bookmarkStart w:id="993" w:name="_Toc513229809"/>
      <w:bookmarkStart w:id="994" w:name="_Toc513230519"/>
      <w:bookmarkStart w:id="995" w:name="_Toc513232010"/>
      <w:bookmarkStart w:id="996" w:name="_Toc513232507"/>
      <w:bookmarkStart w:id="997" w:name="_Toc513233217"/>
      <w:bookmarkStart w:id="998" w:name="_Toc513233509"/>
      <w:bookmarkStart w:id="999" w:name="_Toc513233801"/>
      <w:bookmarkStart w:id="1000" w:name="_Toc513234677"/>
      <w:bookmarkStart w:id="1001" w:name="_Toc513235991"/>
      <w:bookmarkStart w:id="1002" w:name="_Toc513237012"/>
      <w:bookmarkStart w:id="1003" w:name="_Toc513238020"/>
      <w:bookmarkStart w:id="1004" w:name="_Toc513239532"/>
      <w:bookmarkStart w:id="1005" w:name="_Toc527666291"/>
      <w:r>
        <w:t>Appendix B: Bill of Materials</w:t>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p>
    <w:tbl>
      <w:tblPr>
        <w:tblpPr w:leftFromText="180" w:rightFromText="180" w:vertAnchor="text" w:horzAnchor="page" w:tblpX="776" w:tblpY="182"/>
        <w:tblW w:w="10700" w:type="dxa"/>
        <w:tblCellMar>
          <w:left w:w="0" w:type="dxa"/>
          <w:right w:w="0" w:type="dxa"/>
        </w:tblCellMar>
        <w:tblLook w:val="04A0" w:firstRow="1" w:lastRow="0" w:firstColumn="1" w:lastColumn="0" w:noHBand="0" w:noVBand="1"/>
      </w:tblPr>
      <w:tblGrid>
        <w:gridCol w:w="437"/>
        <w:gridCol w:w="2468"/>
        <w:gridCol w:w="1005"/>
        <w:gridCol w:w="844"/>
        <w:gridCol w:w="1061"/>
        <w:gridCol w:w="4885"/>
      </w:tblGrid>
      <w:tr w:rsidR="00B507EE" w:rsidRPr="005066A4" w14:paraId="62723D6B" w14:textId="77777777" w:rsidTr="170656F1">
        <w:trPr>
          <w:trHeight w:val="405"/>
        </w:trPr>
        <w:tc>
          <w:tcPr>
            <w:tcW w:w="43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29ABC3E" w14:textId="77777777" w:rsidR="00B507EE" w:rsidRPr="005066A4" w:rsidRDefault="00B507EE" w:rsidP="0001528F">
            <w:pPr>
              <w:pStyle w:val="BodyText"/>
            </w:pPr>
            <w:r w:rsidRPr="4505BAF0">
              <w:rPr>
                <w:b/>
                <w:bCs/>
              </w:rPr>
              <w:t>#</w:t>
            </w:r>
          </w:p>
        </w:tc>
        <w:tc>
          <w:tcPr>
            <w:tcW w:w="25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5345025" w14:textId="77777777" w:rsidR="00B507EE" w:rsidRPr="005066A4" w:rsidRDefault="00B507EE" w:rsidP="0001528F">
            <w:pPr>
              <w:pStyle w:val="BodyText"/>
            </w:pPr>
            <w:r w:rsidRPr="4505BAF0">
              <w:rPr>
                <w:b/>
                <w:bCs/>
              </w:rPr>
              <w:t>Item</w:t>
            </w:r>
          </w:p>
        </w:tc>
        <w:tc>
          <w:tcPr>
            <w:tcW w:w="100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2F37491" w14:textId="77777777" w:rsidR="00B507EE" w:rsidRPr="005066A4" w:rsidRDefault="00B507EE" w:rsidP="0001528F">
            <w:pPr>
              <w:pStyle w:val="BodyText"/>
            </w:pPr>
            <w:r w:rsidRPr="4505BAF0">
              <w:rPr>
                <w:b/>
                <w:bCs/>
              </w:rPr>
              <w:t>Unit Cost</w:t>
            </w:r>
          </w:p>
        </w:tc>
        <w:tc>
          <w:tcPr>
            <w:tcW w:w="85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0CBCE0F" w14:textId="77777777" w:rsidR="00B507EE" w:rsidRPr="005066A4" w:rsidRDefault="00B507EE" w:rsidP="0001528F">
            <w:pPr>
              <w:pStyle w:val="BodyText"/>
            </w:pPr>
            <w:r w:rsidRPr="4505BAF0">
              <w:rPr>
                <w:b/>
                <w:bCs/>
              </w:rPr>
              <w:t>Units</w:t>
            </w:r>
          </w:p>
        </w:tc>
        <w:tc>
          <w:tcPr>
            <w:tcW w:w="106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5ACDC7C" w14:textId="77777777" w:rsidR="00B507EE" w:rsidRPr="005066A4" w:rsidRDefault="00B507EE" w:rsidP="0001528F">
            <w:pPr>
              <w:pStyle w:val="BodyText"/>
            </w:pPr>
            <w:r w:rsidRPr="4505BAF0">
              <w:rPr>
                <w:b/>
                <w:bCs/>
              </w:rPr>
              <w:t>Total</w:t>
            </w:r>
          </w:p>
        </w:tc>
        <w:tc>
          <w:tcPr>
            <w:tcW w:w="475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3933C04" w14:textId="203E48F2" w:rsidR="00B507EE" w:rsidRPr="005066A4" w:rsidRDefault="170656F1" w:rsidP="0001528F">
            <w:pPr>
              <w:pStyle w:val="BodyText"/>
            </w:pPr>
            <w:r w:rsidRPr="170656F1">
              <w:rPr>
                <w:b/>
                <w:bCs/>
              </w:rPr>
              <w:t>Sourcing</w:t>
            </w:r>
          </w:p>
        </w:tc>
      </w:tr>
      <w:tr w:rsidR="00B507EE" w:rsidRPr="005066A4" w14:paraId="02CFA07C" w14:textId="77777777" w:rsidTr="170656F1">
        <w:trPr>
          <w:trHeight w:val="409"/>
        </w:trPr>
        <w:tc>
          <w:tcPr>
            <w:tcW w:w="43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53AB1526" w14:textId="77777777" w:rsidR="00B507EE" w:rsidRPr="005066A4" w:rsidRDefault="00B507EE" w:rsidP="0001528F">
            <w:pPr>
              <w:pStyle w:val="BodyText"/>
            </w:pPr>
            <w:r w:rsidRPr="4505BAF0">
              <w:rPr>
                <w:b/>
                <w:bCs/>
              </w:rPr>
              <w:t>1</w:t>
            </w:r>
          </w:p>
        </w:tc>
        <w:tc>
          <w:tcPr>
            <w:tcW w:w="25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557467E" w14:textId="77777777" w:rsidR="00B507EE" w:rsidRPr="005066A4" w:rsidRDefault="00B507EE" w:rsidP="0001528F">
            <w:pPr>
              <w:pStyle w:val="BodyText"/>
            </w:pPr>
            <w:r>
              <w:t>4-40 X ¼” FH </w:t>
            </w:r>
          </w:p>
        </w:tc>
        <w:tc>
          <w:tcPr>
            <w:tcW w:w="100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0383AFF" w14:textId="77777777" w:rsidR="00B507EE" w:rsidRPr="005066A4" w:rsidRDefault="00B507EE" w:rsidP="0001528F">
            <w:pPr>
              <w:pStyle w:val="BodyText"/>
            </w:pPr>
            <w:r>
              <w:t>$3.75</w:t>
            </w:r>
          </w:p>
        </w:tc>
        <w:tc>
          <w:tcPr>
            <w:tcW w:w="85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83C1FB4" w14:textId="77777777" w:rsidR="00B507EE" w:rsidRPr="005066A4" w:rsidRDefault="00B507EE" w:rsidP="0001528F">
            <w:pPr>
              <w:pStyle w:val="BodyText"/>
            </w:pPr>
            <w:r>
              <w:t>20</w:t>
            </w:r>
          </w:p>
        </w:tc>
        <w:tc>
          <w:tcPr>
            <w:tcW w:w="1063"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59918C6" w14:textId="77777777" w:rsidR="00B507EE" w:rsidRPr="005066A4" w:rsidRDefault="00B507EE" w:rsidP="0001528F">
            <w:pPr>
              <w:pStyle w:val="BodyText"/>
            </w:pPr>
            <w:r>
              <w:t>$75.00</w:t>
            </w:r>
          </w:p>
        </w:tc>
        <w:tc>
          <w:tcPr>
            <w:tcW w:w="475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3D5862B5" w14:textId="77777777" w:rsidR="00B507EE" w:rsidRPr="005066A4" w:rsidRDefault="00B507EE" w:rsidP="0001528F">
            <w:pPr>
              <w:pStyle w:val="BodyText"/>
            </w:pPr>
            <w:r w:rsidRPr="005066A4">
              <w:t>https://www.mcmaster.com/#93401a100/=1cgj2mz</w:t>
            </w:r>
          </w:p>
        </w:tc>
      </w:tr>
      <w:tr w:rsidR="00B507EE" w:rsidRPr="005066A4" w14:paraId="2C39F622"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724C69A5" w14:textId="77777777" w:rsidR="00B507EE" w:rsidRPr="005066A4" w:rsidRDefault="00B507EE" w:rsidP="0001528F">
            <w:pPr>
              <w:pStyle w:val="BodyText"/>
            </w:pPr>
            <w:r w:rsidRPr="4505BAF0">
              <w:rPr>
                <w:b/>
                <w:bCs/>
              </w:rPr>
              <w:t>2</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87DCC69" w14:textId="77777777" w:rsidR="00B507EE" w:rsidRPr="005066A4" w:rsidRDefault="00B507EE" w:rsidP="0001528F">
            <w:pPr>
              <w:pStyle w:val="BodyText"/>
            </w:pPr>
            <w:r>
              <w:t>¼-20 X 1 ¾” HH</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D17D773" w14:textId="77777777" w:rsidR="00B507EE" w:rsidRPr="005066A4" w:rsidRDefault="00B507EE" w:rsidP="0001528F">
            <w:pPr>
              <w:pStyle w:val="BodyText"/>
            </w:pPr>
            <w:r>
              <w:t>$1.06</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6B121A1" w14:textId="77777777" w:rsidR="00B507EE" w:rsidRPr="005066A4" w:rsidRDefault="00B507EE" w:rsidP="0001528F">
            <w:pPr>
              <w:pStyle w:val="BodyText"/>
            </w:pPr>
            <w:r>
              <w:t>24</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46408F0" w14:textId="77777777" w:rsidR="00B507EE" w:rsidRPr="005066A4" w:rsidRDefault="00B507EE" w:rsidP="0001528F">
            <w:pPr>
              <w:pStyle w:val="BodyText"/>
            </w:pPr>
            <w:r>
              <w:t>$25.44</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CB7A4CB" w14:textId="77777777" w:rsidR="00B507EE" w:rsidRPr="005066A4" w:rsidRDefault="00B507EE" w:rsidP="0001528F">
            <w:pPr>
              <w:pStyle w:val="BodyText"/>
            </w:pPr>
            <w:r w:rsidRPr="005066A4">
              <w:t>https://www.mcmaster.com/#92245a548/=1cgkjhp</w:t>
            </w:r>
          </w:p>
        </w:tc>
      </w:tr>
      <w:tr w:rsidR="00B507EE" w:rsidRPr="005066A4" w14:paraId="5C2B8C48"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46A44FE4" w14:textId="77777777" w:rsidR="00B507EE" w:rsidRPr="005066A4" w:rsidRDefault="00B507EE" w:rsidP="0001528F">
            <w:pPr>
              <w:pStyle w:val="BodyText"/>
            </w:pPr>
            <w:r w:rsidRPr="4505BAF0">
              <w:rPr>
                <w:b/>
                <w:bCs/>
              </w:rPr>
              <w:t>3</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899B9FE" w14:textId="77777777" w:rsidR="00B507EE" w:rsidRPr="005066A4" w:rsidRDefault="00B507EE" w:rsidP="0001528F">
            <w:pPr>
              <w:pStyle w:val="BodyText"/>
            </w:pPr>
            <w:r>
              <w:t>¼” Washer</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C8108C9" w14:textId="77777777" w:rsidR="00B507EE" w:rsidRPr="005066A4" w:rsidRDefault="00B507EE" w:rsidP="0001528F">
            <w:pPr>
              <w:pStyle w:val="BodyText"/>
            </w:pPr>
            <w:r>
              <w:t>$0.07</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D3AD3BE" w14:textId="77777777" w:rsidR="00B507EE" w:rsidRPr="005066A4" w:rsidRDefault="00B507EE" w:rsidP="0001528F">
            <w:pPr>
              <w:pStyle w:val="BodyText"/>
            </w:pPr>
            <w:r>
              <w:t>48</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4DA203B" w14:textId="77777777" w:rsidR="00B507EE" w:rsidRPr="005066A4" w:rsidRDefault="00B507EE" w:rsidP="0001528F">
            <w:pPr>
              <w:pStyle w:val="BodyText"/>
            </w:pPr>
            <w:r>
              <w:t>$47.52</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3F1322D1" w14:textId="77777777" w:rsidR="00B507EE" w:rsidRPr="005066A4" w:rsidRDefault="00B507EE" w:rsidP="0001528F">
            <w:pPr>
              <w:pStyle w:val="BodyText"/>
            </w:pPr>
            <w:r w:rsidRPr="005066A4">
              <w:t>https://www.mcmaster.com/#98032a477/=1cobnmo</w:t>
            </w:r>
          </w:p>
        </w:tc>
      </w:tr>
      <w:tr w:rsidR="00B507EE" w:rsidRPr="005066A4" w14:paraId="2369B713"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0DB196A1" w14:textId="77777777" w:rsidR="00B507EE" w:rsidRPr="005066A4" w:rsidRDefault="00B507EE" w:rsidP="0001528F">
            <w:pPr>
              <w:pStyle w:val="BodyText"/>
            </w:pPr>
            <w:r w:rsidRPr="4505BAF0">
              <w:rPr>
                <w:b/>
                <w:bCs/>
              </w:rPr>
              <w:t>4</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0EC4440" w14:textId="77777777" w:rsidR="00B507EE" w:rsidRPr="005066A4" w:rsidRDefault="00B507EE" w:rsidP="0001528F">
            <w:pPr>
              <w:pStyle w:val="BodyText"/>
            </w:pPr>
            <w:r>
              <w:t>¼” Nut</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3033A12" w14:textId="77777777" w:rsidR="00B507EE" w:rsidRPr="005066A4" w:rsidRDefault="00B507EE" w:rsidP="0001528F">
            <w:pPr>
              <w:pStyle w:val="BodyText"/>
            </w:pPr>
            <w:r>
              <w:t>$0.30</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1DD790E5" w14:textId="77777777" w:rsidR="00B507EE" w:rsidRPr="005066A4" w:rsidRDefault="00B507EE" w:rsidP="0001528F">
            <w:pPr>
              <w:pStyle w:val="BodyText"/>
            </w:pPr>
            <w:r>
              <w:t>24</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1DE5830" w14:textId="77777777" w:rsidR="00B507EE" w:rsidRPr="005066A4" w:rsidRDefault="00B507EE" w:rsidP="0001528F">
            <w:pPr>
              <w:pStyle w:val="BodyText"/>
            </w:pPr>
            <w:r>
              <w:t>$7.29</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9EA0FB6" w14:textId="77777777" w:rsidR="00B507EE" w:rsidRPr="005066A4" w:rsidRDefault="00B507EE" w:rsidP="0001528F">
            <w:pPr>
              <w:pStyle w:val="BodyText"/>
            </w:pPr>
            <w:r w:rsidRPr="005066A4">
              <w:t>https://www.mcmaster.com/#94191a100/=1cgl7bj</w:t>
            </w:r>
          </w:p>
        </w:tc>
      </w:tr>
      <w:tr w:rsidR="00B507EE" w:rsidRPr="005066A4" w14:paraId="5C0B2B98"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9A1146B" w14:textId="77777777" w:rsidR="00B507EE" w:rsidRPr="005066A4" w:rsidRDefault="00B507EE" w:rsidP="0001528F">
            <w:pPr>
              <w:pStyle w:val="BodyText"/>
            </w:pPr>
            <w:r w:rsidRPr="4505BAF0">
              <w:rPr>
                <w:b/>
                <w:bCs/>
              </w:rPr>
              <w:t>5</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3990F69" w14:textId="77777777" w:rsidR="00B507EE" w:rsidRPr="005066A4" w:rsidRDefault="00B507EE" w:rsidP="0001528F">
            <w:pPr>
              <w:pStyle w:val="BodyText"/>
            </w:pPr>
            <w:r>
              <w:t>1-8 X 3 ½” HH</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1F0EE02" w14:textId="77777777" w:rsidR="00B507EE" w:rsidRPr="005066A4" w:rsidRDefault="00B507EE" w:rsidP="0001528F">
            <w:pPr>
              <w:pStyle w:val="BodyText"/>
            </w:pPr>
            <w:r>
              <w:t>$5.50</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2E7ABC6" w14:textId="77777777" w:rsidR="00B507EE" w:rsidRPr="005066A4" w:rsidRDefault="00B507EE" w:rsidP="0001528F">
            <w:pPr>
              <w:pStyle w:val="BodyText"/>
            </w:pPr>
            <w:r>
              <w:t>75</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CB5BE19" w14:textId="77777777" w:rsidR="00B507EE" w:rsidRPr="005066A4" w:rsidRDefault="00B507EE" w:rsidP="0001528F">
            <w:pPr>
              <w:pStyle w:val="BodyText"/>
            </w:pPr>
            <w:r>
              <w:t>$412.50</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34A7F88" w14:textId="77777777" w:rsidR="00B507EE" w:rsidRPr="005066A4" w:rsidRDefault="00B507EE" w:rsidP="0001528F">
            <w:pPr>
              <w:pStyle w:val="BodyText"/>
            </w:pPr>
            <w:r w:rsidRPr="005066A4">
              <w:t>https://www.mcmaster.com/#92198a918/=1cgmm7w</w:t>
            </w:r>
          </w:p>
        </w:tc>
      </w:tr>
      <w:tr w:rsidR="00B507EE" w:rsidRPr="005066A4" w14:paraId="193EC99E"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3943FFC" w14:textId="77777777" w:rsidR="00B507EE" w:rsidRPr="005066A4" w:rsidRDefault="00B507EE" w:rsidP="0001528F">
            <w:pPr>
              <w:pStyle w:val="BodyText"/>
            </w:pPr>
            <w:r w:rsidRPr="4505BAF0">
              <w:rPr>
                <w:b/>
                <w:bCs/>
              </w:rPr>
              <w:t>6</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9678841" w14:textId="77777777" w:rsidR="00B507EE" w:rsidRPr="005066A4" w:rsidRDefault="00B507EE" w:rsidP="0001528F">
            <w:pPr>
              <w:pStyle w:val="BodyText"/>
            </w:pPr>
            <w:r>
              <w:t>1” Washer</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3E2FA0E" w14:textId="77777777" w:rsidR="00B507EE" w:rsidRPr="005066A4" w:rsidRDefault="00B507EE" w:rsidP="0001528F">
            <w:pPr>
              <w:pStyle w:val="BodyText"/>
            </w:pPr>
            <w:r>
              <w:t>$6.34</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59FE01F" w14:textId="77777777" w:rsidR="00B507EE" w:rsidRPr="005066A4" w:rsidRDefault="00B507EE" w:rsidP="0001528F">
            <w:pPr>
              <w:pStyle w:val="BodyText"/>
            </w:pPr>
            <w:r>
              <w:t>75</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165FAF9" w14:textId="77777777" w:rsidR="00B507EE" w:rsidRPr="005066A4" w:rsidRDefault="00B507EE" w:rsidP="0001528F">
            <w:pPr>
              <w:pStyle w:val="BodyText"/>
            </w:pPr>
            <w:r>
              <w:t>$475.50</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05A0A03" w14:textId="77777777" w:rsidR="00B507EE" w:rsidRPr="005066A4" w:rsidRDefault="00B507EE" w:rsidP="0001528F">
            <w:pPr>
              <w:pStyle w:val="BodyText"/>
            </w:pPr>
            <w:r w:rsidRPr="005066A4">
              <w:t>https://www.mcmaster.com/#98019a530/=1cgmpf5</w:t>
            </w:r>
          </w:p>
        </w:tc>
      </w:tr>
      <w:tr w:rsidR="00B507EE" w:rsidRPr="005066A4" w14:paraId="05CD6490"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8C9728B" w14:textId="77777777" w:rsidR="00B507EE" w:rsidRPr="005066A4" w:rsidRDefault="00B507EE" w:rsidP="0001528F">
            <w:pPr>
              <w:pStyle w:val="BodyText"/>
            </w:pPr>
            <w:r w:rsidRPr="4505BAF0">
              <w:rPr>
                <w:b/>
                <w:bCs/>
              </w:rPr>
              <w:t>7</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33BEC90" w14:textId="77777777" w:rsidR="00B507EE" w:rsidRPr="005066A4" w:rsidRDefault="00B507EE" w:rsidP="0001528F">
            <w:pPr>
              <w:pStyle w:val="BodyText"/>
            </w:pPr>
            <w:r>
              <w:t>1” Nut</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CEF0079" w14:textId="77777777" w:rsidR="00B507EE" w:rsidRPr="005066A4" w:rsidRDefault="00B507EE" w:rsidP="0001528F">
            <w:pPr>
              <w:pStyle w:val="BodyText"/>
            </w:pPr>
            <w:r>
              <w:t>1.29</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7F1FBC7" w14:textId="77777777" w:rsidR="00B507EE" w:rsidRPr="005066A4" w:rsidRDefault="00B507EE" w:rsidP="0001528F">
            <w:pPr>
              <w:pStyle w:val="BodyText"/>
            </w:pPr>
            <w:r>
              <w:t>14</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954F1CC" w14:textId="77777777" w:rsidR="00B507EE" w:rsidRPr="005066A4" w:rsidRDefault="00B507EE" w:rsidP="0001528F">
            <w:pPr>
              <w:pStyle w:val="BodyText"/>
            </w:pPr>
            <w:r>
              <w:t>$18.06</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ACD01DD" w14:textId="77777777" w:rsidR="00B507EE" w:rsidRPr="005066A4" w:rsidRDefault="00B507EE" w:rsidP="0001528F">
            <w:pPr>
              <w:pStyle w:val="BodyText"/>
            </w:pPr>
            <w:r w:rsidRPr="005066A4">
              <w:t>https://www.mcmaster.com/#90499a847/=1cgmqis</w:t>
            </w:r>
          </w:p>
        </w:tc>
      </w:tr>
      <w:tr w:rsidR="00B507EE" w:rsidRPr="005066A4" w14:paraId="47AA2F31"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397A3A8" w14:textId="77777777" w:rsidR="00B507EE" w:rsidRPr="005066A4" w:rsidRDefault="00B507EE" w:rsidP="0001528F">
            <w:pPr>
              <w:pStyle w:val="BodyText"/>
            </w:pPr>
            <w:r w:rsidRPr="4505BAF0">
              <w:rPr>
                <w:b/>
                <w:bCs/>
              </w:rPr>
              <w:lastRenderedPageBreak/>
              <w:t>8</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B6E3879" w14:textId="77777777" w:rsidR="00B507EE" w:rsidRPr="005066A4" w:rsidRDefault="00B507EE" w:rsidP="0001528F">
            <w:pPr>
              <w:pStyle w:val="BodyText"/>
            </w:pPr>
            <w:r>
              <w:t>8x6x3/16” A550 Box Tube</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E796EFF" w14:textId="77777777" w:rsidR="00B507EE" w:rsidRPr="005066A4" w:rsidRDefault="00B507EE" w:rsidP="0001528F">
            <w:pPr>
              <w:pStyle w:val="BodyText"/>
            </w:pPr>
            <w:r>
              <w:t>$42.30</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3A3FBD7" w14:textId="77777777" w:rsidR="00B507EE" w:rsidRPr="005066A4" w:rsidRDefault="00B507EE" w:rsidP="0001528F">
            <w:pPr>
              <w:pStyle w:val="BodyText"/>
            </w:pPr>
            <w:r>
              <w:t> 25</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5011A5B" w14:textId="77777777" w:rsidR="00B507EE" w:rsidRPr="005066A4" w:rsidRDefault="00B507EE" w:rsidP="0001528F">
            <w:pPr>
              <w:pStyle w:val="BodyText"/>
            </w:pPr>
            <w:r>
              <w:t>$1057.50</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65CF830" w14:textId="77777777" w:rsidR="00B507EE" w:rsidRPr="005066A4" w:rsidRDefault="00B507EE" w:rsidP="0001528F">
            <w:pPr>
              <w:pStyle w:val="BodyText"/>
            </w:pPr>
            <w:r w:rsidRPr="005066A4">
              <w:t>https://www.metalsdepot.com/steel-products/steel-rectangle-tube</w:t>
            </w:r>
          </w:p>
        </w:tc>
      </w:tr>
      <w:tr w:rsidR="00B507EE" w:rsidRPr="005066A4" w14:paraId="5D046201"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6E137E6" w14:textId="77777777" w:rsidR="00B507EE" w:rsidRPr="005066A4" w:rsidRDefault="00B507EE" w:rsidP="0001528F">
            <w:pPr>
              <w:pStyle w:val="BodyText"/>
            </w:pPr>
            <w:r w:rsidRPr="4505BAF0">
              <w:rPr>
                <w:b/>
                <w:bCs/>
              </w:rPr>
              <w:t>9</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92A6F3C" w14:textId="77777777" w:rsidR="00B507EE" w:rsidRPr="005066A4" w:rsidRDefault="00B507EE" w:rsidP="0001528F">
            <w:pPr>
              <w:pStyle w:val="BodyText"/>
            </w:pPr>
            <w:r>
              <w:t> Quartz Heat Lamps</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BFA343B" w14:textId="77777777" w:rsidR="00B507EE" w:rsidRPr="005066A4" w:rsidRDefault="00B507EE" w:rsidP="0001528F">
            <w:pPr>
              <w:pStyle w:val="BodyText"/>
            </w:pPr>
            <w:r>
              <w:t>$679.00 </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8B27055" w14:textId="77777777" w:rsidR="00B507EE" w:rsidRPr="005066A4" w:rsidRDefault="00B507EE" w:rsidP="0001528F">
            <w:pPr>
              <w:pStyle w:val="BodyText"/>
            </w:pPr>
            <w:r>
              <w:t>10</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08C4FDD" w14:textId="77777777" w:rsidR="00B507EE" w:rsidRPr="005066A4" w:rsidRDefault="00B507EE" w:rsidP="0001528F">
            <w:pPr>
              <w:pStyle w:val="BodyText"/>
            </w:pPr>
            <w:r>
              <w:t>$6790.00</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1E082BD" w14:textId="77777777" w:rsidR="00B507EE" w:rsidRPr="005066A4" w:rsidRDefault="00B507EE" w:rsidP="0001528F">
            <w:pPr>
              <w:pStyle w:val="BodyText"/>
            </w:pPr>
            <w:r>
              <w:t>http://www.infratechheatersusa.com/lighting/ </w:t>
            </w:r>
          </w:p>
        </w:tc>
      </w:tr>
      <w:tr w:rsidR="00B507EE" w:rsidRPr="005066A4" w14:paraId="7F418E84"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0C3095EF" w14:textId="77777777" w:rsidR="00B507EE" w:rsidRPr="005066A4" w:rsidRDefault="00B507EE" w:rsidP="0001528F">
            <w:pPr>
              <w:pStyle w:val="BodyText"/>
            </w:pPr>
            <w:r w:rsidRPr="4505BAF0">
              <w:rPr>
                <w:b/>
                <w:bCs/>
              </w:rPr>
              <w:t>10</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EF4B5EF" w14:textId="77777777" w:rsidR="00B507EE" w:rsidRPr="005066A4" w:rsidRDefault="00B507EE" w:rsidP="0001528F">
            <w:pPr>
              <w:pStyle w:val="BodyText"/>
            </w:pPr>
            <w:r>
              <w:t>Hydraulic Ram </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CF46FEF" w14:textId="77777777" w:rsidR="00B507EE" w:rsidRPr="005066A4" w:rsidRDefault="00B507EE" w:rsidP="0001528F">
            <w:pPr>
              <w:pStyle w:val="BodyText"/>
            </w:pPr>
            <w:r>
              <w:t> $655.12</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877030F" w14:textId="77777777" w:rsidR="00B507EE" w:rsidRPr="005066A4" w:rsidRDefault="00B507EE" w:rsidP="0001528F">
            <w:pPr>
              <w:pStyle w:val="BodyText"/>
            </w:pPr>
            <w:r>
              <w:t> 1</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8BD2B1E" w14:textId="77777777" w:rsidR="00B507EE" w:rsidRPr="005066A4" w:rsidRDefault="00B507EE" w:rsidP="0001528F">
            <w:pPr>
              <w:pStyle w:val="BodyText"/>
            </w:pPr>
            <w:r>
              <w:t>$655.12</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C2C017B" w14:textId="77777777" w:rsidR="00B507EE" w:rsidRPr="005066A4" w:rsidRDefault="00B507EE" w:rsidP="0001528F">
            <w:pPr>
              <w:pStyle w:val="BodyText"/>
            </w:pPr>
            <w:r>
              <w:t> http://www.tooldiscounter.com/</w:t>
            </w:r>
          </w:p>
        </w:tc>
      </w:tr>
      <w:tr w:rsidR="00B507EE" w:rsidRPr="005066A4" w14:paraId="0A00FEEA"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1055F0F" w14:textId="77777777" w:rsidR="00B507EE" w:rsidRPr="005066A4" w:rsidRDefault="00B507EE" w:rsidP="0001528F">
            <w:pPr>
              <w:pStyle w:val="BodyText"/>
            </w:pPr>
            <w:r w:rsidRPr="4505BAF0">
              <w:rPr>
                <w:b/>
                <w:bCs/>
              </w:rPr>
              <w:t>11</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61C74BB" w14:textId="77777777" w:rsidR="00B507EE" w:rsidRPr="005066A4" w:rsidRDefault="00B507EE" w:rsidP="0001528F">
            <w:pPr>
              <w:pStyle w:val="BodyText"/>
            </w:pPr>
            <w:r>
              <w:t>1”-12”-12” Steel Plate</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CB6D8D6" w14:textId="77777777" w:rsidR="00B507EE" w:rsidRPr="005066A4" w:rsidRDefault="00B507EE" w:rsidP="0001528F">
            <w:pPr>
              <w:pStyle w:val="BodyText"/>
            </w:pPr>
            <w:r>
              <w:t>$81</w:t>
            </w: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DA97EB4" w14:textId="77777777" w:rsidR="00B507EE" w:rsidRPr="005066A4" w:rsidRDefault="00B507EE" w:rsidP="0001528F">
            <w:pPr>
              <w:pStyle w:val="BodyText"/>
            </w:pPr>
            <w:r>
              <w:t>3</w:t>
            </w: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A6EADFD" w14:textId="77777777" w:rsidR="00B507EE" w:rsidRPr="005066A4" w:rsidRDefault="00B507EE" w:rsidP="0001528F">
            <w:pPr>
              <w:pStyle w:val="BodyText"/>
            </w:pPr>
            <w:r>
              <w:t>$243</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3157A49" w14:textId="77777777" w:rsidR="00B507EE" w:rsidRPr="005066A4" w:rsidRDefault="00B507EE" w:rsidP="0001528F">
            <w:pPr>
              <w:pStyle w:val="BodyText"/>
            </w:pPr>
            <w:r w:rsidRPr="005066A4">
              <w:t>http://www.speedymetals.com/pc-4197-8221-1-a-36-hot-rolled-steel-plate.aspx</w:t>
            </w:r>
          </w:p>
        </w:tc>
      </w:tr>
      <w:tr w:rsidR="00B507EE" w:rsidRPr="005066A4" w14:paraId="32B76E2D" w14:textId="77777777" w:rsidTr="170656F1">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34019EB" w14:textId="77777777" w:rsidR="00B507EE" w:rsidRPr="005066A4" w:rsidRDefault="00B507EE" w:rsidP="0001528F">
            <w:pPr>
              <w:pStyle w:val="BodyText"/>
            </w:pP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D2F2E14" w14:textId="77777777" w:rsidR="00B507EE" w:rsidRPr="005066A4" w:rsidRDefault="00B507EE" w:rsidP="0001528F">
            <w:pPr>
              <w:pStyle w:val="BodyText"/>
            </w:pPr>
            <w:r w:rsidRPr="4505BAF0">
              <w:rPr>
                <w:b/>
                <w:bCs/>
              </w:rPr>
              <w:t>Total</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60789B7" w14:textId="77777777" w:rsidR="00B507EE" w:rsidRPr="005066A4" w:rsidRDefault="00B507EE" w:rsidP="0001528F">
            <w:pPr>
              <w:pStyle w:val="BodyText"/>
            </w:pPr>
          </w:p>
        </w:tc>
        <w:tc>
          <w:tcPr>
            <w:tcW w:w="8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A3AD9CA" w14:textId="77777777" w:rsidR="00B507EE" w:rsidRPr="005066A4" w:rsidRDefault="00B507EE" w:rsidP="0001528F">
            <w:pPr>
              <w:pStyle w:val="BodyText"/>
            </w:pPr>
          </w:p>
        </w:tc>
        <w:tc>
          <w:tcPr>
            <w:tcW w:w="106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EC20FF1" w14:textId="77777777" w:rsidR="00B507EE" w:rsidRPr="005066A4" w:rsidRDefault="00B507EE" w:rsidP="0001528F">
            <w:pPr>
              <w:pStyle w:val="BodyText"/>
            </w:pPr>
            <w:r w:rsidRPr="4505BAF0">
              <w:rPr>
                <w:b/>
                <w:bCs/>
              </w:rPr>
              <w:t>$9762.96</w:t>
            </w:r>
          </w:p>
        </w:tc>
        <w:tc>
          <w:tcPr>
            <w:tcW w:w="47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5EA9088" w14:textId="77777777" w:rsidR="00B507EE" w:rsidRPr="005066A4" w:rsidRDefault="00B507EE" w:rsidP="0001528F">
            <w:pPr>
              <w:pStyle w:val="BodyText"/>
            </w:pPr>
          </w:p>
        </w:tc>
      </w:tr>
    </w:tbl>
    <w:p w14:paraId="420A73BD" w14:textId="77777777" w:rsidR="00B507EE" w:rsidRDefault="00B507EE" w:rsidP="00B507EE">
      <w:pPr>
        <w:pStyle w:val="Heading2"/>
        <w:numPr>
          <w:ilvl w:val="1"/>
          <w:numId w:val="0"/>
        </w:numPr>
      </w:pPr>
    </w:p>
    <w:p w14:paraId="2606E6C3" w14:textId="77777777" w:rsidR="00B507EE" w:rsidRDefault="00B507EE" w:rsidP="00B507EE">
      <w:pPr>
        <w:pStyle w:val="Heading2"/>
      </w:pPr>
      <w:bookmarkStart w:id="1006" w:name="_Toc513229810"/>
      <w:bookmarkStart w:id="1007" w:name="_Toc513230520"/>
      <w:bookmarkStart w:id="1008" w:name="_Toc513232011"/>
      <w:bookmarkStart w:id="1009" w:name="_Toc513232508"/>
      <w:bookmarkStart w:id="1010" w:name="_Toc513233218"/>
      <w:bookmarkStart w:id="1011" w:name="_Toc513233510"/>
      <w:bookmarkStart w:id="1012" w:name="_Toc513233802"/>
      <w:bookmarkStart w:id="1013" w:name="_Toc513234678"/>
      <w:bookmarkStart w:id="1014" w:name="_Toc513235992"/>
      <w:bookmarkStart w:id="1015" w:name="_Toc513237013"/>
      <w:bookmarkStart w:id="1016" w:name="_Toc513238021"/>
      <w:bookmarkStart w:id="1017" w:name="_Toc513239533"/>
      <w:bookmarkStart w:id="1018" w:name="_Toc527666292"/>
      <w:r>
        <w:t>Appendix C: CAD Models</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p>
    <w:p w14:paraId="00FADF71" w14:textId="77777777" w:rsidR="00E96B85" w:rsidRDefault="00B507EE" w:rsidP="00E96B85">
      <w:pPr>
        <w:pStyle w:val="BodyText"/>
        <w:keepNext/>
        <w:jc w:val="center"/>
      </w:pPr>
      <w:r>
        <w:rPr>
          <w:noProof/>
        </w:rPr>
        <w:drawing>
          <wp:inline distT="0" distB="0" distL="0" distR="0" wp14:anchorId="5713DA6C" wp14:editId="45254434">
            <wp:extent cx="3246486" cy="3936401"/>
            <wp:effectExtent l="0" t="0" r="5080" b="635"/>
            <wp:docPr id="1702358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834A42E-F915-4698-9568-81F109B25E20}"/>
                        </a:ext>
                      </a:extLst>
                    </a:blip>
                    <a:stretch>
                      <a:fillRect/>
                    </a:stretch>
                  </pic:blipFill>
                  <pic:spPr>
                    <a:xfrm>
                      <a:off x="0" y="0"/>
                      <a:ext cx="3246486" cy="3936401"/>
                    </a:xfrm>
                    <a:prstGeom prst="rect">
                      <a:avLst/>
                    </a:prstGeom>
                  </pic:spPr>
                </pic:pic>
              </a:graphicData>
            </a:graphic>
          </wp:inline>
        </w:drawing>
      </w:r>
    </w:p>
    <w:p w14:paraId="71CF9D28" w14:textId="4B81A5C7" w:rsidR="00B507EE"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32</w:t>
      </w:r>
      <w:r w:rsidR="00BE4D0C">
        <w:rPr>
          <w:noProof/>
        </w:rPr>
        <w:fldChar w:fldCharType="end"/>
      </w:r>
      <w:r>
        <w:t>: Front View</w:t>
      </w:r>
    </w:p>
    <w:p w14:paraId="723D0054" w14:textId="77777777" w:rsidR="00E96B85" w:rsidRDefault="00B507EE" w:rsidP="00E96B85">
      <w:pPr>
        <w:pStyle w:val="BodyText"/>
        <w:keepNext/>
        <w:jc w:val="center"/>
      </w:pPr>
      <w:r>
        <w:rPr>
          <w:noProof/>
        </w:rPr>
        <w:lastRenderedPageBreak/>
        <w:drawing>
          <wp:inline distT="0" distB="0" distL="0" distR="0" wp14:anchorId="71D30A0D" wp14:editId="59BE5FE5">
            <wp:extent cx="4572000" cy="3135435"/>
            <wp:effectExtent l="0" t="0" r="0" b="1905"/>
            <wp:docPr id="782344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3C6B74E9-FF33-4403-8C2B-AE38F4D4B020}"/>
                        </a:ext>
                      </a:extLst>
                    </a:blip>
                    <a:stretch>
                      <a:fillRect/>
                    </a:stretch>
                  </pic:blipFill>
                  <pic:spPr>
                    <a:xfrm>
                      <a:off x="0" y="0"/>
                      <a:ext cx="4572000" cy="3135435"/>
                    </a:xfrm>
                    <a:prstGeom prst="rect">
                      <a:avLst/>
                    </a:prstGeom>
                  </pic:spPr>
                </pic:pic>
              </a:graphicData>
            </a:graphic>
          </wp:inline>
        </w:drawing>
      </w:r>
    </w:p>
    <w:p w14:paraId="045EBAB5" w14:textId="2C937F54" w:rsidR="00B507EE" w:rsidRDefault="00E96B85" w:rsidP="00E96B85">
      <w:pPr>
        <w:pStyle w:val="Caption"/>
        <w:jc w:val="center"/>
      </w:pPr>
      <w:r>
        <w:t xml:space="preserve">Figure </w:t>
      </w:r>
      <w:r w:rsidR="00BE4D0C" w:rsidRPr="170656F1">
        <w:fldChar w:fldCharType="begin"/>
      </w:r>
      <w:r w:rsidR="00BE4D0C">
        <w:rPr>
          <w:noProof/>
        </w:rPr>
        <w:instrText xml:space="preserve"> SEQ Figure \* ARABIC </w:instrText>
      </w:r>
      <w:r w:rsidR="00BE4D0C" w:rsidRPr="170656F1">
        <w:rPr>
          <w:noProof/>
        </w:rPr>
        <w:fldChar w:fldCharType="separate"/>
      </w:r>
      <w:r w:rsidR="009F77DC">
        <w:rPr>
          <w:noProof/>
        </w:rPr>
        <w:t>33</w:t>
      </w:r>
      <w:r w:rsidR="00BE4D0C" w:rsidRPr="170656F1">
        <w:fldChar w:fldCharType="end"/>
      </w:r>
      <w:r>
        <w:t>: Close-Up of Radome Attachment</w:t>
      </w:r>
    </w:p>
    <w:p w14:paraId="1A9D8BCF" w14:textId="77777777" w:rsidR="00E96B85" w:rsidRDefault="00B507EE" w:rsidP="00E96B85">
      <w:pPr>
        <w:pStyle w:val="BodyText"/>
        <w:keepNext/>
        <w:jc w:val="center"/>
      </w:pPr>
      <w:r>
        <w:rPr>
          <w:noProof/>
        </w:rPr>
        <w:drawing>
          <wp:inline distT="0" distB="0" distL="0" distR="0" wp14:anchorId="4B2ED361" wp14:editId="5425838D">
            <wp:extent cx="3638350" cy="4463811"/>
            <wp:effectExtent l="0" t="0" r="0" b="0"/>
            <wp:docPr id="1394159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342524C-97CF-4BCF-B2D8-A6CB7B8A298E}"/>
                        </a:ext>
                      </a:extLst>
                    </a:blip>
                    <a:stretch>
                      <a:fillRect/>
                    </a:stretch>
                  </pic:blipFill>
                  <pic:spPr>
                    <a:xfrm>
                      <a:off x="0" y="0"/>
                      <a:ext cx="3638350" cy="4463811"/>
                    </a:xfrm>
                    <a:prstGeom prst="rect">
                      <a:avLst/>
                    </a:prstGeom>
                  </pic:spPr>
                </pic:pic>
              </a:graphicData>
            </a:graphic>
          </wp:inline>
        </w:drawing>
      </w:r>
    </w:p>
    <w:p w14:paraId="0BDEA95A" w14:textId="55B3EDC6" w:rsidR="00B507EE"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34</w:t>
      </w:r>
      <w:r w:rsidR="00BE4D0C">
        <w:rPr>
          <w:noProof/>
        </w:rPr>
        <w:fldChar w:fldCharType="end"/>
      </w:r>
      <w:r>
        <w:t>: Hydraulic Ram</w:t>
      </w:r>
    </w:p>
    <w:p w14:paraId="5C7FB450" w14:textId="77777777" w:rsidR="00E96B85" w:rsidRDefault="00B507EE" w:rsidP="00E96B85">
      <w:pPr>
        <w:pStyle w:val="BodyText"/>
        <w:keepNext/>
        <w:jc w:val="center"/>
      </w:pPr>
      <w:r>
        <w:rPr>
          <w:noProof/>
        </w:rPr>
        <w:lastRenderedPageBreak/>
        <w:drawing>
          <wp:inline distT="0" distB="0" distL="0" distR="0" wp14:anchorId="0A176043" wp14:editId="2AAA4EF6">
            <wp:extent cx="3234775" cy="3668889"/>
            <wp:effectExtent l="0" t="0" r="3810" b="1905"/>
            <wp:docPr id="2260164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88C7874-33F8-49FC-AB68-4CA444867C4F}"/>
                        </a:ext>
                      </a:extLst>
                    </a:blip>
                    <a:stretch>
                      <a:fillRect/>
                    </a:stretch>
                  </pic:blipFill>
                  <pic:spPr>
                    <a:xfrm>
                      <a:off x="0" y="0"/>
                      <a:ext cx="3234775" cy="3668889"/>
                    </a:xfrm>
                    <a:prstGeom prst="rect">
                      <a:avLst/>
                    </a:prstGeom>
                  </pic:spPr>
                </pic:pic>
              </a:graphicData>
            </a:graphic>
          </wp:inline>
        </w:drawing>
      </w:r>
    </w:p>
    <w:p w14:paraId="78139132" w14:textId="13163609" w:rsidR="00B507EE"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35</w:t>
      </w:r>
      <w:r w:rsidR="00BE4D0C">
        <w:rPr>
          <w:noProof/>
        </w:rPr>
        <w:fldChar w:fldCharType="end"/>
      </w:r>
      <w:r>
        <w:t>: Mounting Rim</w:t>
      </w:r>
    </w:p>
    <w:p w14:paraId="64190CD4" w14:textId="77777777" w:rsidR="00E96B85" w:rsidRDefault="00B507EE" w:rsidP="00E96B85">
      <w:pPr>
        <w:pStyle w:val="BodyText"/>
        <w:keepNext/>
        <w:jc w:val="center"/>
      </w:pPr>
      <w:r>
        <w:rPr>
          <w:noProof/>
        </w:rPr>
        <w:drawing>
          <wp:inline distT="0" distB="0" distL="0" distR="0" wp14:anchorId="2104C91C" wp14:editId="59F4C4AC">
            <wp:extent cx="4164353" cy="3973689"/>
            <wp:effectExtent l="0" t="0" r="1270" b="1905"/>
            <wp:docPr id="1596654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37989AC-6786-4795-AA63-B248A00D73B4}"/>
                        </a:ext>
                      </a:extLst>
                    </a:blip>
                    <a:stretch>
                      <a:fillRect/>
                    </a:stretch>
                  </pic:blipFill>
                  <pic:spPr>
                    <a:xfrm>
                      <a:off x="0" y="0"/>
                      <a:ext cx="4164353" cy="3973689"/>
                    </a:xfrm>
                    <a:prstGeom prst="rect">
                      <a:avLst/>
                    </a:prstGeom>
                  </pic:spPr>
                </pic:pic>
              </a:graphicData>
            </a:graphic>
          </wp:inline>
        </w:drawing>
      </w:r>
    </w:p>
    <w:p w14:paraId="65963C4A" w14:textId="1EA0DFAF" w:rsidR="00B507EE"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36</w:t>
      </w:r>
      <w:r w:rsidR="00BE4D0C">
        <w:rPr>
          <w:noProof/>
        </w:rPr>
        <w:fldChar w:fldCharType="end"/>
      </w:r>
      <w:r>
        <w:t>: Universal Plate Dimensions</w:t>
      </w:r>
    </w:p>
    <w:p w14:paraId="28D102CB" w14:textId="77777777" w:rsidR="00E96B85" w:rsidRDefault="00B507EE" w:rsidP="00E96B85">
      <w:pPr>
        <w:pStyle w:val="BodyText"/>
        <w:keepNext/>
        <w:jc w:val="center"/>
      </w:pPr>
      <w:r>
        <w:rPr>
          <w:noProof/>
        </w:rPr>
        <w:lastRenderedPageBreak/>
        <w:drawing>
          <wp:inline distT="0" distB="0" distL="0" distR="0" wp14:anchorId="5EEF0E28" wp14:editId="6052EB0F">
            <wp:extent cx="4639327" cy="3538478"/>
            <wp:effectExtent l="0" t="0" r="0" b="5080"/>
            <wp:docPr id="17948839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3E952FD-E81E-4179-8D0D-81D0DE892084}"/>
                        </a:ext>
                      </a:extLst>
                    </a:blip>
                    <a:stretch>
                      <a:fillRect/>
                    </a:stretch>
                  </pic:blipFill>
                  <pic:spPr>
                    <a:xfrm>
                      <a:off x="0" y="0"/>
                      <a:ext cx="4639327" cy="3538478"/>
                    </a:xfrm>
                    <a:prstGeom prst="rect">
                      <a:avLst/>
                    </a:prstGeom>
                  </pic:spPr>
                </pic:pic>
              </a:graphicData>
            </a:graphic>
          </wp:inline>
        </w:drawing>
      </w:r>
    </w:p>
    <w:p w14:paraId="6A2168DF" w14:textId="28FAFA94" w:rsidR="00B507EE"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37</w:t>
      </w:r>
      <w:r w:rsidR="00BE4D0C">
        <w:rPr>
          <w:noProof/>
        </w:rPr>
        <w:fldChar w:fldCharType="end"/>
      </w:r>
      <w:r>
        <w:t>: Left Upright Dimensions</w:t>
      </w:r>
    </w:p>
    <w:p w14:paraId="18333C81" w14:textId="77777777" w:rsidR="00E96B85" w:rsidRDefault="00B507EE" w:rsidP="00E96B85">
      <w:pPr>
        <w:pStyle w:val="BodyText"/>
        <w:keepNext/>
        <w:jc w:val="center"/>
      </w:pPr>
      <w:r>
        <w:rPr>
          <w:noProof/>
        </w:rPr>
        <w:drawing>
          <wp:inline distT="0" distB="0" distL="0" distR="0" wp14:anchorId="36EE99F8" wp14:editId="6D3AB548">
            <wp:extent cx="3119745" cy="3646421"/>
            <wp:effectExtent l="0" t="0" r="5080" b="0"/>
            <wp:docPr id="15701334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cstate="print">
                      <a:extLst>
                        <a:ext uri="{28A0092B-C50C-407E-A947-70E740481C1C}">
                          <a14:useLocalDpi xmlns:a14="http://schemas.microsoft.com/office/drawing/2010/main"/>
                        </a:ex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E2973A9-C316-406C-BC71-8C0BE8FFF7AF}"/>
                        </a:ext>
                      </a:extLst>
                    </a:blip>
                    <a:stretch>
                      <a:fillRect/>
                    </a:stretch>
                  </pic:blipFill>
                  <pic:spPr>
                    <a:xfrm>
                      <a:off x="0" y="0"/>
                      <a:ext cx="3119745" cy="3646421"/>
                    </a:xfrm>
                    <a:prstGeom prst="rect">
                      <a:avLst/>
                    </a:prstGeom>
                  </pic:spPr>
                </pic:pic>
              </a:graphicData>
            </a:graphic>
          </wp:inline>
        </w:drawing>
      </w:r>
    </w:p>
    <w:p w14:paraId="157676A6" w14:textId="39F81B41" w:rsidR="00FF0046" w:rsidRPr="00E711FC" w:rsidRDefault="00E96B85" w:rsidP="00E96B85">
      <w:pPr>
        <w:pStyle w:val="Caption"/>
        <w:jc w:val="center"/>
      </w:pPr>
      <w:r>
        <w:t xml:space="preserve">Figure </w:t>
      </w:r>
      <w:r w:rsidR="00BE4D0C">
        <w:rPr>
          <w:noProof/>
        </w:rPr>
        <w:fldChar w:fldCharType="begin"/>
      </w:r>
      <w:r w:rsidR="00BE4D0C">
        <w:rPr>
          <w:noProof/>
        </w:rPr>
        <w:instrText xml:space="preserve"> SEQ Figure \* ARABIC </w:instrText>
      </w:r>
      <w:r w:rsidR="00BE4D0C">
        <w:rPr>
          <w:noProof/>
        </w:rPr>
        <w:fldChar w:fldCharType="separate"/>
      </w:r>
      <w:r w:rsidR="009F77DC">
        <w:rPr>
          <w:noProof/>
        </w:rPr>
        <w:t>38</w:t>
      </w:r>
      <w:r w:rsidR="00BE4D0C">
        <w:rPr>
          <w:noProof/>
        </w:rPr>
        <w:fldChar w:fldCharType="end"/>
      </w:r>
      <w:r>
        <w:t>: Mounting Plate Dimensions</w:t>
      </w:r>
    </w:p>
    <w:p w14:paraId="6B0352C1" w14:textId="6C0B15C9" w:rsidR="009C667B" w:rsidRPr="00222780" w:rsidRDefault="009C667B" w:rsidP="00B32A9C">
      <w:pPr>
        <w:pStyle w:val="BodyText"/>
      </w:pPr>
    </w:p>
    <w:sectPr w:rsidR="009C667B" w:rsidRPr="00222780">
      <w:footerReference w:type="default" r:id="rId57"/>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B7D19A" w14:textId="77777777" w:rsidR="007E4DE1" w:rsidRDefault="007E4DE1">
      <w:r>
        <w:separator/>
      </w:r>
    </w:p>
  </w:endnote>
  <w:endnote w:type="continuationSeparator" w:id="0">
    <w:p w14:paraId="781B46D8" w14:textId="77777777" w:rsidR="007E4DE1" w:rsidRDefault="007E4DE1">
      <w:r>
        <w:continuationSeparator/>
      </w:r>
    </w:p>
  </w:endnote>
  <w:endnote w:type="continuationNotice" w:id="1">
    <w:p w14:paraId="5E606ED1" w14:textId="77777777" w:rsidR="007E4DE1" w:rsidRDefault="007E4D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 PL UMing HK">
    <w:altName w:val="MS Gothic"/>
    <w:panose1 w:val="020B0604020202020204"/>
    <w:charset w:val="80"/>
    <w:family w:val="auto"/>
    <w:pitch w:val="variable"/>
  </w:font>
  <w:font w:name="Lohit Hindi">
    <w:altName w:val="MS Gothic"/>
    <w:panose1 w:val="020B0604020202020204"/>
    <w:charset w:val="80"/>
    <w:family w:val="auto"/>
    <w:pitch w:val="variable"/>
  </w:font>
  <w:font w:name="Arial">
    <w:panose1 w:val="020B0604020202020204"/>
    <w:charset w:val="00"/>
    <w:family w:val="swiss"/>
    <w:pitch w:val="variable"/>
    <w:sig w:usb0="E0002AFF" w:usb1="C0007843"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Times">
    <w:panose1 w:val="00000000000000000000"/>
    <w:charset w:val="00"/>
    <w:family w:val="auto"/>
    <w:pitch w:val="variable"/>
    <w:sig w:usb0="00000003" w:usb1="00000000" w:usb2="00000000" w:usb3="00000000" w:csb0="00000007"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3030222"/>
      <w:docPartObj>
        <w:docPartGallery w:val="Page Numbers (Bottom of Page)"/>
        <w:docPartUnique/>
      </w:docPartObj>
    </w:sdtPr>
    <w:sdtEndPr>
      <w:rPr>
        <w:rStyle w:val="PageNumber"/>
      </w:rPr>
    </w:sdtEndPr>
    <w:sdtContent>
      <w:p w14:paraId="416BF076" w14:textId="1B4D8A34" w:rsidR="00BE4D0C" w:rsidRDefault="00BE4D0C" w:rsidP="000A547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26D951" w14:textId="77777777" w:rsidR="00BE4D0C" w:rsidRDefault="00BE4D0C" w:rsidP="00FE1C1D">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87461573"/>
      <w:docPartObj>
        <w:docPartGallery w:val="Page Numbers (Bottom of Page)"/>
        <w:docPartUnique/>
      </w:docPartObj>
    </w:sdtPr>
    <w:sdtEndPr>
      <w:rPr>
        <w:rStyle w:val="PageNumber"/>
      </w:rPr>
    </w:sdtEndPr>
    <w:sdtContent>
      <w:p w14:paraId="778B4377" w14:textId="339AC60A" w:rsidR="00BE4D0C" w:rsidRDefault="00BE4D0C" w:rsidP="000A547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2521B7" w14:textId="77777777" w:rsidR="00BE4D0C" w:rsidRDefault="00BE4D0C" w:rsidP="00FE1C1D">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6A17D" w14:textId="677B3847" w:rsidR="00BE4D0C" w:rsidRDefault="00BE4D0C">
    <w:pPr>
      <w:pStyle w:val="Footer"/>
      <w:jc w:val="center"/>
    </w:pPr>
    <w:r>
      <w:fldChar w:fldCharType="begin"/>
    </w:r>
    <w:r>
      <w:instrText xml:space="preserve"> PAGE \*roman </w:instrText>
    </w:r>
    <w:r>
      <w:fldChar w:fldCharType="separate"/>
    </w:r>
    <w:r>
      <w:rPr>
        <w:noProof/>
      </w:rPr>
      <w:t>iv</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A61ED" w14:textId="2E5C5C5E" w:rsidR="00BE4D0C" w:rsidRDefault="00BE4D0C">
    <w:pPr>
      <w:pStyle w:val="Footer"/>
      <w:jc w:val="center"/>
    </w:pPr>
    <w:r>
      <w:fldChar w:fldCharType="begin"/>
    </w:r>
    <w:r>
      <w:instrText xml:space="preserve"> PAGE </w:instrText>
    </w:r>
    <w:r>
      <w:fldChar w:fldCharType="separate"/>
    </w:r>
    <w:r>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5876BF" w14:textId="77777777" w:rsidR="007E4DE1" w:rsidRDefault="007E4DE1">
      <w:r>
        <w:separator/>
      </w:r>
    </w:p>
  </w:footnote>
  <w:footnote w:type="continuationSeparator" w:id="0">
    <w:p w14:paraId="707EEDFA" w14:textId="77777777" w:rsidR="007E4DE1" w:rsidRDefault="007E4DE1">
      <w:r>
        <w:continuationSeparator/>
      </w:r>
    </w:p>
  </w:footnote>
  <w:footnote w:type="continuationNotice" w:id="1">
    <w:p w14:paraId="5601641A" w14:textId="77777777" w:rsidR="007E4DE1" w:rsidRDefault="007E4DE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6C9644F4"/>
    <w:lvl w:ilvl="0">
      <w:start w:val="1"/>
      <w:numFmt w:val="decimal"/>
      <w:pStyle w:val="Heading1"/>
      <w:lvlText w:val="%1 "/>
      <w:lvlJc w:val="left"/>
      <w:pPr>
        <w:tabs>
          <w:tab w:val="num" w:pos="522"/>
        </w:tabs>
        <w:ind w:left="52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rPr>
        <w:b/>
      </w:r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0684A02"/>
    <w:multiLevelType w:val="hybridMultilevel"/>
    <w:tmpl w:val="BF7EDDB6"/>
    <w:lvl w:ilvl="0" w:tplc="0CB6F9CC">
      <w:numFmt w:val="none"/>
      <w:lvlText w:val=""/>
      <w:lvlJc w:val="left"/>
      <w:pPr>
        <w:tabs>
          <w:tab w:val="num" w:pos="360"/>
        </w:tabs>
      </w:pPr>
    </w:lvl>
    <w:lvl w:ilvl="1" w:tplc="CEF4104E">
      <w:start w:val="1"/>
      <w:numFmt w:val="lowerLetter"/>
      <w:lvlText w:val="%2."/>
      <w:lvlJc w:val="left"/>
      <w:pPr>
        <w:ind w:left="1440" w:hanging="360"/>
      </w:pPr>
    </w:lvl>
    <w:lvl w:ilvl="2" w:tplc="EBD61910">
      <w:start w:val="1"/>
      <w:numFmt w:val="lowerRoman"/>
      <w:lvlText w:val="%3."/>
      <w:lvlJc w:val="right"/>
      <w:pPr>
        <w:ind w:left="2160" w:hanging="180"/>
      </w:pPr>
    </w:lvl>
    <w:lvl w:ilvl="3" w:tplc="D688C5EA">
      <w:start w:val="1"/>
      <w:numFmt w:val="decimal"/>
      <w:lvlText w:val="%4."/>
      <w:lvlJc w:val="left"/>
      <w:pPr>
        <w:ind w:left="2880" w:hanging="360"/>
      </w:pPr>
    </w:lvl>
    <w:lvl w:ilvl="4" w:tplc="57F84736">
      <w:start w:val="1"/>
      <w:numFmt w:val="lowerLetter"/>
      <w:lvlText w:val="%5."/>
      <w:lvlJc w:val="left"/>
      <w:pPr>
        <w:ind w:left="3600" w:hanging="360"/>
      </w:pPr>
    </w:lvl>
    <w:lvl w:ilvl="5" w:tplc="79A414D6">
      <w:start w:val="1"/>
      <w:numFmt w:val="lowerRoman"/>
      <w:lvlText w:val="%6."/>
      <w:lvlJc w:val="right"/>
      <w:pPr>
        <w:ind w:left="4320" w:hanging="180"/>
      </w:pPr>
    </w:lvl>
    <w:lvl w:ilvl="6" w:tplc="C398441E">
      <w:start w:val="1"/>
      <w:numFmt w:val="decimal"/>
      <w:lvlText w:val="%7."/>
      <w:lvlJc w:val="left"/>
      <w:pPr>
        <w:ind w:left="5040" w:hanging="360"/>
      </w:pPr>
    </w:lvl>
    <w:lvl w:ilvl="7" w:tplc="ADAE7E5C">
      <w:start w:val="1"/>
      <w:numFmt w:val="lowerLetter"/>
      <w:lvlText w:val="%8."/>
      <w:lvlJc w:val="left"/>
      <w:pPr>
        <w:ind w:left="5760" w:hanging="360"/>
      </w:pPr>
    </w:lvl>
    <w:lvl w:ilvl="8" w:tplc="F10ACF46">
      <w:start w:val="1"/>
      <w:numFmt w:val="lowerRoman"/>
      <w:lvlText w:val="%9."/>
      <w:lvlJc w:val="right"/>
      <w:pPr>
        <w:ind w:left="6480" w:hanging="180"/>
      </w:pPr>
    </w:lvl>
  </w:abstractNum>
  <w:abstractNum w:abstractNumId="2" w15:restartNumberingAfterBreak="0">
    <w:nsid w:val="1189719B"/>
    <w:multiLevelType w:val="hybridMultilevel"/>
    <w:tmpl w:val="4A2861A0"/>
    <w:lvl w:ilvl="0" w:tplc="BDE20792">
      <w:start w:val="1"/>
      <w:numFmt w:val="bullet"/>
      <w:lvlText w:val=""/>
      <w:lvlJc w:val="left"/>
      <w:pPr>
        <w:ind w:left="720" w:hanging="360"/>
      </w:pPr>
      <w:rPr>
        <w:rFonts w:ascii="Symbol" w:hAnsi="Symbol" w:hint="default"/>
      </w:rPr>
    </w:lvl>
    <w:lvl w:ilvl="1" w:tplc="C0003E58">
      <w:start w:val="1"/>
      <w:numFmt w:val="bullet"/>
      <w:lvlText w:val="o"/>
      <w:lvlJc w:val="left"/>
      <w:pPr>
        <w:ind w:left="1440" w:hanging="360"/>
      </w:pPr>
      <w:rPr>
        <w:rFonts w:ascii="Courier New" w:hAnsi="Courier New" w:hint="default"/>
      </w:rPr>
    </w:lvl>
    <w:lvl w:ilvl="2" w:tplc="1AC2F6B4">
      <w:start w:val="1"/>
      <w:numFmt w:val="bullet"/>
      <w:lvlText w:val=""/>
      <w:lvlJc w:val="left"/>
      <w:pPr>
        <w:ind w:left="2160" w:hanging="360"/>
      </w:pPr>
      <w:rPr>
        <w:rFonts w:ascii="Wingdings" w:hAnsi="Wingdings" w:hint="default"/>
      </w:rPr>
    </w:lvl>
    <w:lvl w:ilvl="3" w:tplc="1A7091F2">
      <w:start w:val="1"/>
      <w:numFmt w:val="bullet"/>
      <w:lvlText w:val=""/>
      <w:lvlJc w:val="left"/>
      <w:pPr>
        <w:ind w:left="2880" w:hanging="360"/>
      </w:pPr>
      <w:rPr>
        <w:rFonts w:ascii="Symbol" w:hAnsi="Symbol" w:hint="default"/>
      </w:rPr>
    </w:lvl>
    <w:lvl w:ilvl="4" w:tplc="785E16C8">
      <w:start w:val="1"/>
      <w:numFmt w:val="bullet"/>
      <w:lvlText w:val="o"/>
      <w:lvlJc w:val="left"/>
      <w:pPr>
        <w:ind w:left="3600" w:hanging="360"/>
      </w:pPr>
      <w:rPr>
        <w:rFonts w:ascii="Courier New" w:hAnsi="Courier New" w:hint="default"/>
      </w:rPr>
    </w:lvl>
    <w:lvl w:ilvl="5" w:tplc="44AE50B2">
      <w:start w:val="1"/>
      <w:numFmt w:val="bullet"/>
      <w:lvlText w:val=""/>
      <w:lvlJc w:val="left"/>
      <w:pPr>
        <w:ind w:left="4320" w:hanging="360"/>
      </w:pPr>
      <w:rPr>
        <w:rFonts w:ascii="Wingdings" w:hAnsi="Wingdings" w:hint="default"/>
      </w:rPr>
    </w:lvl>
    <w:lvl w:ilvl="6" w:tplc="4842734C">
      <w:start w:val="1"/>
      <w:numFmt w:val="bullet"/>
      <w:lvlText w:val=""/>
      <w:lvlJc w:val="left"/>
      <w:pPr>
        <w:ind w:left="5040" w:hanging="360"/>
      </w:pPr>
      <w:rPr>
        <w:rFonts w:ascii="Symbol" w:hAnsi="Symbol" w:hint="default"/>
      </w:rPr>
    </w:lvl>
    <w:lvl w:ilvl="7" w:tplc="B2528A48">
      <w:start w:val="1"/>
      <w:numFmt w:val="bullet"/>
      <w:lvlText w:val="o"/>
      <w:lvlJc w:val="left"/>
      <w:pPr>
        <w:ind w:left="5760" w:hanging="360"/>
      </w:pPr>
      <w:rPr>
        <w:rFonts w:ascii="Courier New" w:hAnsi="Courier New" w:hint="default"/>
      </w:rPr>
    </w:lvl>
    <w:lvl w:ilvl="8" w:tplc="4E2A3AB2">
      <w:start w:val="1"/>
      <w:numFmt w:val="bullet"/>
      <w:lvlText w:val=""/>
      <w:lvlJc w:val="left"/>
      <w:pPr>
        <w:ind w:left="6480" w:hanging="360"/>
      </w:pPr>
      <w:rPr>
        <w:rFonts w:ascii="Wingdings" w:hAnsi="Wingdings" w:hint="default"/>
      </w:rPr>
    </w:lvl>
  </w:abstractNum>
  <w:abstractNum w:abstractNumId="3" w15:restartNumberingAfterBreak="0">
    <w:nsid w:val="15E80C45"/>
    <w:multiLevelType w:val="hybridMultilevel"/>
    <w:tmpl w:val="C59EE602"/>
    <w:lvl w:ilvl="0" w:tplc="85940B36">
      <w:numFmt w:val="none"/>
      <w:lvlText w:val=""/>
      <w:lvlJc w:val="left"/>
      <w:pPr>
        <w:tabs>
          <w:tab w:val="num" w:pos="360"/>
        </w:tabs>
      </w:pPr>
    </w:lvl>
    <w:lvl w:ilvl="1" w:tplc="7E560944">
      <w:start w:val="1"/>
      <w:numFmt w:val="lowerLetter"/>
      <w:lvlText w:val="%2."/>
      <w:lvlJc w:val="left"/>
      <w:pPr>
        <w:ind w:left="1440" w:hanging="360"/>
      </w:pPr>
    </w:lvl>
    <w:lvl w:ilvl="2" w:tplc="BEDECCEE">
      <w:start w:val="1"/>
      <w:numFmt w:val="lowerRoman"/>
      <w:lvlText w:val="%3."/>
      <w:lvlJc w:val="right"/>
      <w:pPr>
        <w:ind w:left="2160" w:hanging="180"/>
      </w:pPr>
    </w:lvl>
    <w:lvl w:ilvl="3" w:tplc="76F638BE">
      <w:start w:val="1"/>
      <w:numFmt w:val="decimal"/>
      <w:lvlText w:val="%4."/>
      <w:lvlJc w:val="left"/>
      <w:pPr>
        <w:ind w:left="2880" w:hanging="360"/>
      </w:pPr>
    </w:lvl>
    <w:lvl w:ilvl="4" w:tplc="3E0A91D2">
      <w:start w:val="1"/>
      <w:numFmt w:val="lowerLetter"/>
      <w:lvlText w:val="%5."/>
      <w:lvlJc w:val="left"/>
      <w:pPr>
        <w:ind w:left="3600" w:hanging="360"/>
      </w:pPr>
    </w:lvl>
    <w:lvl w:ilvl="5" w:tplc="BD981296">
      <w:start w:val="1"/>
      <w:numFmt w:val="lowerRoman"/>
      <w:lvlText w:val="%6."/>
      <w:lvlJc w:val="right"/>
      <w:pPr>
        <w:ind w:left="4320" w:hanging="180"/>
      </w:pPr>
    </w:lvl>
    <w:lvl w:ilvl="6" w:tplc="774ACD5C">
      <w:start w:val="1"/>
      <w:numFmt w:val="decimal"/>
      <w:lvlText w:val="%7."/>
      <w:lvlJc w:val="left"/>
      <w:pPr>
        <w:ind w:left="5040" w:hanging="360"/>
      </w:pPr>
    </w:lvl>
    <w:lvl w:ilvl="7" w:tplc="BF106D32">
      <w:start w:val="1"/>
      <w:numFmt w:val="lowerLetter"/>
      <w:lvlText w:val="%8."/>
      <w:lvlJc w:val="left"/>
      <w:pPr>
        <w:ind w:left="5760" w:hanging="360"/>
      </w:pPr>
    </w:lvl>
    <w:lvl w:ilvl="8" w:tplc="999EB1AE">
      <w:start w:val="1"/>
      <w:numFmt w:val="lowerRoman"/>
      <w:lvlText w:val="%9."/>
      <w:lvlJc w:val="right"/>
      <w:pPr>
        <w:ind w:left="6480" w:hanging="180"/>
      </w:pPr>
    </w:lvl>
  </w:abstractNum>
  <w:abstractNum w:abstractNumId="4" w15:restartNumberingAfterBreak="0">
    <w:nsid w:val="16740A8C"/>
    <w:multiLevelType w:val="hybridMultilevel"/>
    <w:tmpl w:val="02B07C42"/>
    <w:lvl w:ilvl="0" w:tplc="7BB698C2">
      <w:numFmt w:val="none"/>
      <w:lvlText w:val=""/>
      <w:lvlJc w:val="left"/>
      <w:pPr>
        <w:tabs>
          <w:tab w:val="num" w:pos="360"/>
        </w:tabs>
      </w:pPr>
    </w:lvl>
    <w:lvl w:ilvl="1" w:tplc="F828ABF2">
      <w:start w:val="1"/>
      <w:numFmt w:val="lowerLetter"/>
      <w:lvlText w:val="%2."/>
      <w:lvlJc w:val="left"/>
      <w:pPr>
        <w:ind w:left="1440" w:hanging="360"/>
      </w:pPr>
    </w:lvl>
    <w:lvl w:ilvl="2" w:tplc="0CD0C682">
      <w:start w:val="1"/>
      <w:numFmt w:val="lowerRoman"/>
      <w:lvlText w:val="%3."/>
      <w:lvlJc w:val="right"/>
      <w:pPr>
        <w:ind w:left="2160" w:hanging="180"/>
      </w:pPr>
    </w:lvl>
    <w:lvl w:ilvl="3" w:tplc="0F6E561C">
      <w:start w:val="1"/>
      <w:numFmt w:val="decimal"/>
      <w:lvlText w:val="%4."/>
      <w:lvlJc w:val="left"/>
      <w:pPr>
        <w:ind w:left="2880" w:hanging="360"/>
      </w:pPr>
    </w:lvl>
    <w:lvl w:ilvl="4" w:tplc="DC2C3E8C">
      <w:start w:val="1"/>
      <w:numFmt w:val="lowerLetter"/>
      <w:lvlText w:val="%5."/>
      <w:lvlJc w:val="left"/>
      <w:pPr>
        <w:ind w:left="3600" w:hanging="360"/>
      </w:pPr>
    </w:lvl>
    <w:lvl w:ilvl="5" w:tplc="1632B98A">
      <w:start w:val="1"/>
      <w:numFmt w:val="lowerRoman"/>
      <w:lvlText w:val="%6."/>
      <w:lvlJc w:val="right"/>
      <w:pPr>
        <w:ind w:left="4320" w:hanging="180"/>
      </w:pPr>
    </w:lvl>
    <w:lvl w:ilvl="6" w:tplc="91641002">
      <w:start w:val="1"/>
      <w:numFmt w:val="decimal"/>
      <w:lvlText w:val="%7."/>
      <w:lvlJc w:val="left"/>
      <w:pPr>
        <w:ind w:left="5040" w:hanging="360"/>
      </w:pPr>
    </w:lvl>
    <w:lvl w:ilvl="7" w:tplc="7646DA86">
      <w:start w:val="1"/>
      <w:numFmt w:val="lowerLetter"/>
      <w:lvlText w:val="%8."/>
      <w:lvlJc w:val="left"/>
      <w:pPr>
        <w:ind w:left="5760" w:hanging="360"/>
      </w:pPr>
    </w:lvl>
    <w:lvl w:ilvl="8" w:tplc="F9D2B90A">
      <w:start w:val="1"/>
      <w:numFmt w:val="lowerRoman"/>
      <w:lvlText w:val="%9."/>
      <w:lvlJc w:val="right"/>
      <w:pPr>
        <w:ind w:left="6480" w:hanging="180"/>
      </w:pPr>
    </w:lvl>
  </w:abstractNum>
  <w:abstractNum w:abstractNumId="5" w15:restartNumberingAfterBreak="0">
    <w:nsid w:val="19D4078C"/>
    <w:multiLevelType w:val="hybridMultilevel"/>
    <w:tmpl w:val="51DCF2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B647863"/>
    <w:multiLevelType w:val="hybridMultilevel"/>
    <w:tmpl w:val="CA4676D8"/>
    <w:lvl w:ilvl="0" w:tplc="C04802C6">
      <w:numFmt w:val="none"/>
      <w:lvlText w:val=""/>
      <w:lvlJc w:val="left"/>
      <w:pPr>
        <w:tabs>
          <w:tab w:val="num" w:pos="360"/>
        </w:tabs>
      </w:pPr>
    </w:lvl>
    <w:lvl w:ilvl="1" w:tplc="B0727750">
      <w:start w:val="1"/>
      <w:numFmt w:val="lowerLetter"/>
      <w:lvlText w:val="%2."/>
      <w:lvlJc w:val="left"/>
      <w:pPr>
        <w:ind w:left="1440" w:hanging="360"/>
      </w:pPr>
    </w:lvl>
    <w:lvl w:ilvl="2" w:tplc="9D7C39CA">
      <w:start w:val="1"/>
      <w:numFmt w:val="lowerRoman"/>
      <w:lvlText w:val="%3."/>
      <w:lvlJc w:val="right"/>
      <w:pPr>
        <w:ind w:left="2160" w:hanging="180"/>
      </w:pPr>
    </w:lvl>
    <w:lvl w:ilvl="3" w:tplc="7B1A32E4">
      <w:start w:val="1"/>
      <w:numFmt w:val="decimal"/>
      <w:lvlText w:val="%4."/>
      <w:lvlJc w:val="left"/>
      <w:pPr>
        <w:ind w:left="2880" w:hanging="360"/>
      </w:pPr>
    </w:lvl>
    <w:lvl w:ilvl="4" w:tplc="DA4423A2">
      <w:start w:val="1"/>
      <w:numFmt w:val="lowerLetter"/>
      <w:lvlText w:val="%5."/>
      <w:lvlJc w:val="left"/>
      <w:pPr>
        <w:ind w:left="3600" w:hanging="360"/>
      </w:pPr>
    </w:lvl>
    <w:lvl w:ilvl="5" w:tplc="5AE0C084">
      <w:start w:val="1"/>
      <w:numFmt w:val="lowerRoman"/>
      <w:lvlText w:val="%6."/>
      <w:lvlJc w:val="right"/>
      <w:pPr>
        <w:ind w:left="4320" w:hanging="180"/>
      </w:pPr>
    </w:lvl>
    <w:lvl w:ilvl="6" w:tplc="12E8C5DE">
      <w:start w:val="1"/>
      <w:numFmt w:val="decimal"/>
      <w:lvlText w:val="%7."/>
      <w:lvlJc w:val="left"/>
      <w:pPr>
        <w:ind w:left="5040" w:hanging="360"/>
      </w:pPr>
    </w:lvl>
    <w:lvl w:ilvl="7" w:tplc="4D4E3D0E">
      <w:start w:val="1"/>
      <w:numFmt w:val="lowerLetter"/>
      <w:lvlText w:val="%8."/>
      <w:lvlJc w:val="left"/>
      <w:pPr>
        <w:ind w:left="5760" w:hanging="360"/>
      </w:pPr>
    </w:lvl>
    <w:lvl w:ilvl="8" w:tplc="D2B86748">
      <w:start w:val="1"/>
      <w:numFmt w:val="lowerRoman"/>
      <w:lvlText w:val="%9."/>
      <w:lvlJc w:val="right"/>
      <w:pPr>
        <w:ind w:left="6480" w:hanging="180"/>
      </w:pPr>
    </w:lvl>
  </w:abstractNum>
  <w:abstractNum w:abstractNumId="7" w15:restartNumberingAfterBreak="0">
    <w:nsid w:val="1B97249F"/>
    <w:multiLevelType w:val="hybridMultilevel"/>
    <w:tmpl w:val="D1BE0BA6"/>
    <w:lvl w:ilvl="0" w:tplc="4F22265C">
      <w:numFmt w:val="none"/>
      <w:lvlText w:val=""/>
      <w:lvlJc w:val="left"/>
      <w:pPr>
        <w:tabs>
          <w:tab w:val="num" w:pos="360"/>
        </w:tabs>
      </w:pPr>
    </w:lvl>
    <w:lvl w:ilvl="1" w:tplc="093A390E">
      <w:start w:val="1"/>
      <w:numFmt w:val="lowerLetter"/>
      <w:lvlText w:val="%2."/>
      <w:lvlJc w:val="left"/>
      <w:pPr>
        <w:ind w:left="1440" w:hanging="360"/>
      </w:pPr>
    </w:lvl>
    <w:lvl w:ilvl="2" w:tplc="223E28E8">
      <w:start w:val="1"/>
      <w:numFmt w:val="lowerRoman"/>
      <w:lvlText w:val="%3."/>
      <w:lvlJc w:val="right"/>
      <w:pPr>
        <w:ind w:left="2160" w:hanging="180"/>
      </w:pPr>
    </w:lvl>
    <w:lvl w:ilvl="3" w:tplc="C180058A">
      <w:start w:val="1"/>
      <w:numFmt w:val="decimal"/>
      <w:lvlText w:val="%4."/>
      <w:lvlJc w:val="left"/>
      <w:pPr>
        <w:ind w:left="2880" w:hanging="360"/>
      </w:pPr>
    </w:lvl>
    <w:lvl w:ilvl="4" w:tplc="FE64CD72">
      <w:start w:val="1"/>
      <w:numFmt w:val="lowerLetter"/>
      <w:lvlText w:val="%5."/>
      <w:lvlJc w:val="left"/>
      <w:pPr>
        <w:ind w:left="3600" w:hanging="360"/>
      </w:pPr>
    </w:lvl>
    <w:lvl w:ilvl="5" w:tplc="062051EC">
      <w:start w:val="1"/>
      <w:numFmt w:val="lowerRoman"/>
      <w:lvlText w:val="%6."/>
      <w:lvlJc w:val="right"/>
      <w:pPr>
        <w:ind w:left="4320" w:hanging="180"/>
      </w:pPr>
    </w:lvl>
    <w:lvl w:ilvl="6" w:tplc="3560303C">
      <w:start w:val="1"/>
      <w:numFmt w:val="decimal"/>
      <w:lvlText w:val="%7."/>
      <w:lvlJc w:val="left"/>
      <w:pPr>
        <w:ind w:left="5040" w:hanging="360"/>
      </w:pPr>
    </w:lvl>
    <w:lvl w:ilvl="7" w:tplc="EC4CA3F2">
      <w:start w:val="1"/>
      <w:numFmt w:val="lowerLetter"/>
      <w:lvlText w:val="%8."/>
      <w:lvlJc w:val="left"/>
      <w:pPr>
        <w:ind w:left="5760" w:hanging="360"/>
      </w:pPr>
    </w:lvl>
    <w:lvl w:ilvl="8" w:tplc="1EAABE78">
      <w:start w:val="1"/>
      <w:numFmt w:val="lowerRoman"/>
      <w:lvlText w:val="%9."/>
      <w:lvlJc w:val="right"/>
      <w:pPr>
        <w:ind w:left="6480" w:hanging="180"/>
      </w:pPr>
    </w:lvl>
  </w:abstractNum>
  <w:abstractNum w:abstractNumId="8" w15:restartNumberingAfterBreak="0">
    <w:nsid w:val="21EE6DDD"/>
    <w:multiLevelType w:val="hybridMultilevel"/>
    <w:tmpl w:val="136A288E"/>
    <w:lvl w:ilvl="0" w:tplc="1D56C9CC">
      <w:numFmt w:val="none"/>
      <w:lvlText w:val=""/>
      <w:lvlJc w:val="left"/>
      <w:pPr>
        <w:tabs>
          <w:tab w:val="num" w:pos="360"/>
        </w:tabs>
      </w:pPr>
    </w:lvl>
    <w:lvl w:ilvl="1" w:tplc="4AD40DE2">
      <w:start w:val="1"/>
      <w:numFmt w:val="lowerLetter"/>
      <w:lvlText w:val="%2."/>
      <w:lvlJc w:val="left"/>
      <w:pPr>
        <w:ind w:left="1440" w:hanging="360"/>
      </w:pPr>
    </w:lvl>
    <w:lvl w:ilvl="2" w:tplc="F2924CAA">
      <w:start w:val="1"/>
      <w:numFmt w:val="lowerRoman"/>
      <w:lvlText w:val="%3."/>
      <w:lvlJc w:val="right"/>
      <w:pPr>
        <w:ind w:left="2160" w:hanging="180"/>
      </w:pPr>
    </w:lvl>
    <w:lvl w:ilvl="3" w:tplc="708C3E46">
      <w:start w:val="1"/>
      <w:numFmt w:val="decimal"/>
      <w:lvlText w:val="%4."/>
      <w:lvlJc w:val="left"/>
      <w:pPr>
        <w:ind w:left="2880" w:hanging="360"/>
      </w:pPr>
    </w:lvl>
    <w:lvl w:ilvl="4" w:tplc="7246778A">
      <w:start w:val="1"/>
      <w:numFmt w:val="lowerLetter"/>
      <w:lvlText w:val="%5."/>
      <w:lvlJc w:val="left"/>
      <w:pPr>
        <w:ind w:left="3600" w:hanging="360"/>
      </w:pPr>
    </w:lvl>
    <w:lvl w:ilvl="5" w:tplc="66E4A362">
      <w:start w:val="1"/>
      <w:numFmt w:val="lowerRoman"/>
      <w:lvlText w:val="%6."/>
      <w:lvlJc w:val="right"/>
      <w:pPr>
        <w:ind w:left="4320" w:hanging="180"/>
      </w:pPr>
    </w:lvl>
    <w:lvl w:ilvl="6" w:tplc="97BC94AA">
      <w:start w:val="1"/>
      <w:numFmt w:val="decimal"/>
      <w:lvlText w:val="%7."/>
      <w:lvlJc w:val="left"/>
      <w:pPr>
        <w:ind w:left="5040" w:hanging="360"/>
      </w:pPr>
    </w:lvl>
    <w:lvl w:ilvl="7" w:tplc="E13663B8">
      <w:start w:val="1"/>
      <w:numFmt w:val="lowerLetter"/>
      <w:lvlText w:val="%8."/>
      <w:lvlJc w:val="left"/>
      <w:pPr>
        <w:ind w:left="5760" w:hanging="360"/>
      </w:pPr>
    </w:lvl>
    <w:lvl w:ilvl="8" w:tplc="27D6B506">
      <w:start w:val="1"/>
      <w:numFmt w:val="lowerRoman"/>
      <w:lvlText w:val="%9."/>
      <w:lvlJc w:val="right"/>
      <w:pPr>
        <w:ind w:left="6480" w:hanging="180"/>
      </w:pPr>
    </w:lvl>
  </w:abstractNum>
  <w:abstractNum w:abstractNumId="9" w15:restartNumberingAfterBreak="0">
    <w:nsid w:val="234374FC"/>
    <w:multiLevelType w:val="hybridMultilevel"/>
    <w:tmpl w:val="63AAD682"/>
    <w:lvl w:ilvl="0" w:tplc="DD1C3B30">
      <w:start w:val="1"/>
      <w:numFmt w:val="decimal"/>
      <w:lvlText w:val="%1 "/>
      <w:lvlJc w:val="left"/>
      <w:pPr>
        <w:ind w:left="720" w:hanging="360"/>
      </w:pPr>
    </w:lvl>
    <w:lvl w:ilvl="1" w:tplc="1F660D3E">
      <w:start w:val="1"/>
      <w:numFmt w:val="lowerLetter"/>
      <w:lvlText w:val="%2."/>
      <w:lvlJc w:val="left"/>
      <w:pPr>
        <w:ind w:left="1440" w:hanging="360"/>
      </w:pPr>
    </w:lvl>
    <w:lvl w:ilvl="2" w:tplc="7656371A">
      <w:start w:val="1"/>
      <w:numFmt w:val="lowerRoman"/>
      <w:lvlText w:val="%3."/>
      <w:lvlJc w:val="right"/>
      <w:pPr>
        <w:ind w:left="2160" w:hanging="180"/>
      </w:pPr>
    </w:lvl>
    <w:lvl w:ilvl="3" w:tplc="4DB44720">
      <w:start w:val="1"/>
      <w:numFmt w:val="decimal"/>
      <w:lvlText w:val="%4."/>
      <w:lvlJc w:val="left"/>
      <w:pPr>
        <w:ind w:left="2880" w:hanging="360"/>
      </w:pPr>
    </w:lvl>
    <w:lvl w:ilvl="4" w:tplc="EB2A275C">
      <w:start w:val="1"/>
      <w:numFmt w:val="lowerLetter"/>
      <w:lvlText w:val="%5."/>
      <w:lvlJc w:val="left"/>
      <w:pPr>
        <w:ind w:left="3600" w:hanging="360"/>
      </w:pPr>
    </w:lvl>
    <w:lvl w:ilvl="5" w:tplc="409C084C">
      <w:start w:val="1"/>
      <w:numFmt w:val="lowerRoman"/>
      <w:lvlText w:val="%6."/>
      <w:lvlJc w:val="right"/>
      <w:pPr>
        <w:ind w:left="4320" w:hanging="180"/>
      </w:pPr>
    </w:lvl>
    <w:lvl w:ilvl="6" w:tplc="B080CF6A">
      <w:start w:val="1"/>
      <w:numFmt w:val="decimal"/>
      <w:lvlText w:val="%7."/>
      <w:lvlJc w:val="left"/>
      <w:pPr>
        <w:ind w:left="5040" w:hanging="360"/>
      </w:pPr>
    </w:lvl>
    <w:lvl w:ilvl="7" w:tplc="A114F8D8">
      <w:start w:val="1"/>
      <w:numFmt w:val="lowerLetter"/>
      <w:lvlText w:val="%8."/>
      <w:lvlJc w:val="left"/>
      <w:pPr>
        <w:ind w:left="5760" w:hanging="360"/>
      </w:pPr>
    </w:lvl>
    <w:lvl w:ilvl="8" w:tplc="2A485212">
      <w:start w:val="1"/>
      <w:numFmt w:val="lowerRoman"/>
      <w:lvlText w:val="%9."/>
      <w:lvlJc w:val="right"/>
      <w:pPr>
        <w:ind w:left="6480" w:hanging="180"/>
      </w:pPr>
    </w:lvl>
  </w:abstractNum>
  <w:abstractNum w:abstractNumId="10" w15:restartNumberingAfterBreak="0">
    <w:nsid w:val="28225032"/>
    <w:multiLevelType w:val="hybridMultilevel"/>
    <w:tmpl w:val="716E27D0"/>
    <w:lvl w:ilvl="0" w:tplc="D67A8D84">
      <w:numFmt w:val="none"/>
      <w:lvlText w:val=""/>
      <w:lvlJc w:val="left"/>
      <w:pPr>
        <w:tabs>
          <w:tab w:val="num" w:pos="360"/>
        </w:tabs>
      </w:pPr>
    </w:lvl>
    <w:lvl w:ilvl="1" w:tplc="A70AC196">
      <w:start w:val="1"/>
      <w:numFmt w:val="lowerLetter"/>
      <w:lvlText w:val="%2."/>
      <w:lvlJc w:val="left"/>
      <w:pPr>
        <w:ind w:left="1440" w:hanging="360"/>
      </w:pPr>
    </w:lvl>
    <w:lvl w:ilvl="2" w:tplc="41FCDFF4">
      <w:start w:val="1"/>
      <w:numFmt w:val="lowerRoman"/>
      <w:lvlText w:val="%3."/>
      <w:lvlJc w:val="right"/>
      <w:pPr>
        <w:ind w:left="2160" w:hanging="180"/>
      </w:pPr>
    </w:lvl>
    <w:lvl w:ilvl="3" w:tplc="30327DF2">
      <w:start w:val="1"/>
      <w:numFmt w:val="decimal"/>
      <w:lvlText w:val="%4."/>
      <w:lvlJc w:val="left"/>
      <w:pPr>
        <w:ind w:left="2880" w:hanging="360"/>
      </w:pPr>
    </w:lvl>
    <w:lvl w:ilvl="4" w:tplc="2788055A">
      <w:start w:val="1"/>
      <w:numFmt w:val="lowerLetter"/>
      <w:lvlText w:val="%5."/>
      <w:lvlJc w:val="left"/>
      <w:pPr>
        <w:ind w:left="3600" w:hanging="360"/>
      </w:pPr>
    </w:lvl>
    <w:lvl w:ilvl="5" w:tplc="9760B1D8">
      <w:start w:val="1"/>
      <w:numFmt w:val="lowerRoman"/>
      <w:lvlText w:val="%6."/>
      <w:lvlJc w:val="right"/>
      <w:pPr>
        <w:ind w:left="4320" w:hanging="180"/>
      </w:pPr>
    </w:lvl>
    <w:lvl w:ilvl="6" w:tplc="1B40AF64">
      <w:start w:val="1"/>
      <w:numFmt w:val="decimal"/>
      <w:lvlText w:val="%7."/>
      <w:lvlJc w:val="left"/>
      <w:pPr>
        <w:ind w:left="5040" w:hanging="360"/>
      </w:pPr>
    </w:lvl>
    <w:lvl w:ilvl="7" w:tplc="31AE53D8">
      <w:start w:val="1"/>
      <w:numFmt w:val="lowerLetter"/>
      <w:lvlText w:val="%8."/>
      <w:lvlJc w:val="left"/>
      <w:pPr>
        <w:ind w:left="5760" w:hanging="360"/>
      </w:pPr>
    </w:lvl>
    <w:lvl w:ilvl="8" w:tplc="FBD01EDC">
      <w:start w:val="1"/>
      <w:numFmt w:val="lowerRoman"/>
      <w:lvlText w:val="%9."/>
      <w:lvlJc w:val="right"/>
      <w:pPr>
        <w:ind w:left="6480" w:hanging="180"/>
      </w:pPr>
    </w:lvl>
  </w:abstractNum>
  <w:abstractNum w:abstractNumId="11" w15:restartNumberingAfterBreak="0">
    <w:nsid w:val="2854486F"/>
    <w:multiLevelType w:val="hybridMultilevel"/>
    <w:tmpl w:val="65F01000"/>
    <w:lvl w:ilvl="0" w:tplc="0BBA3958">
      <w:numFmt w:val="none"/>
      <w:lvlText w:val=""/>
      <w:lvlJc w:val="left"/>
      <w:pPr>
        <w:tabs>
          <w:tab w:val="num" w:pos="360"/>
        </w:tabs>
      </w:pPr>
    </w:lvl>
    <w:lvl w:ilvl="1" w:tplc="76D670C0">
      <w:start w:val="1"/>
      <w:numFmt w:val="lowerLetter"/>
      <w:lvlText w:val="%2."/>
      <w:lvlJc w:val="left"/>
      <w:pPr>
        <w:ind w:left="1440" w:hanging="360"/>
      </w:pPr>
    </w:lvl>
    <w:lvl w:ilvl="2" w:tplc="0CA69FD6">
      <w:start w:val="1"/>
      <w:numFmt w:val="lowerRoman"/>
      <w:lvlText w:val="%3."/>
      <w:lvlJc w:val="right"/>
      <w:pPr>
        <w:ind w:left="2160" w:hanging="180"/>
      </w:pPr>
    </w:lvl>
    <w:lvl w:ilvl="3" w:tplc="61D47124">
      <w:start w:val="1"/>
      <w:numFmt w:val="decimal"/>
      <w:lvlText w:val="%4."/>
      <w:lvlJc w:val="left"/>
      <w:pPr>
        <w:ind w:left="2880" w:hanging="360"/>
      </w:pPr>
    </w:lvl>
    <w:lvl w:ilvl="4" w:tplc="CC7AFACE">
      <w:start w:val="1"/>
      <w:numFmt w:val="lowerLetter"/>
      <w:lvlText w:val="%5."/>
      <w:lvlJc w:val="left"/>
      <w:pPr>
        <w:ind w:left="3600" w:hanging="360"/>
      </w:pPr>
    </w:lvl>
    <w:lvl w:ilvl="5" w:tplc="61543062">
      <w:start w:val="1"/>
      <w:numFmt w:val="lowerRoman"/>
      <w:lvlText w:val="%6."/>
      <w:lvlJc w:val="right"/>
      <w:pPr>
        <w:ind w:left="4320" w:hanging="180"/>
      </w:pPr>
    </w:lvl>
    <w:lvl w:ilvl="6" w:tplc="AFB2D1CA">
      <w:start w:val="1"/>
      <w:numFmt w:val="decimal"/>
      <w:lvlText w:val="%7."/>
      <w:lvlJc w:val="left"/>
      <w:pPr>
        <w:ind w:left="5040" w:hanging="360"/>
      </w:pPr>
    </w:lvl>
    <w:lvl w:ilvl="7" w:tplc="D6005F88">
      <w:start w:val="1"/>
      <w:numFmt w:val="lowerLetter"/>
      <w:lvlText w:val="%8."/>
      <w:lvlJc w:val="left"/>
      <w:pPr>
        <w:ind w:left="5760" w:hanging="360"/>
      </w:pPr>
    </w:lvl>
    <w:lvl w:ilvl="8" w:tplc="46245396">
      <w:start w:val="1"/>
      <w:numFmt w:val="lowerRoman"/>
      <w:lvlText w:val="%9."/>
      <w:lvlJc w:val="right"/>
      <w:pPr>
        <w:ind w:left="6480" w:hanging="180"/>
      </w:pPr>
    </w:lvl>
  </w:abstractNum>
  <w:abstractNum w:abstractNumId="12" w15:restartNumberingAfterBreak="0">
    <w:nsid w:val="28CE1916"/>
    <w:multiLevelType w:val="hybridMultilevel"/>
    <w:tmpl w:val="1428AC0A"/>
    <w:lvl w:ilvl="0" w:tplc="A15E2392">
      <w:start w:val="1"/>
      <w:numFmt w:val="decimal"/>
      <w:lvlText w:val="%1 "/>
      <w:lvlJc w:val="left"/>
      <w:pPr>
        <w:ind w:left="720" w:hanging="360"/>
      </w:pPr>
    </w:lvl>
    <w:lvl w:ilvl="1" w:tplc="214CB444">
      <w:start w:val="1"/>
      <w:numFmt w:val="lowerLetter"/>
      <w:lvlText w:val="%2."/>
      <w:lvlJc w:val="left"/>
      <w:pPr>
        <w:ind w:left="1440" w:hanging="360"/>
      </w:pPr>
    </w:lvl>
    <w:lvl w:ilvl="2" w:tplc="3A56417C">
      <w:start w:val="1"/>
      <w:numFmt w:val="lowerRoman"/>
      <w:lvlText w:val="%3."/>
      <w:lvlJc w:val="right"/>
      <w:pPr>
        <w:ind w:left="2160" w:hanging="180"/>
      </w:pPr>
    </w:lvl>
    <w:lvl w:ilvl="3" w:tplc="92C416DC">
      <w:start w:val="1"/>
      <w:numFmt w:val="decimal"/>
      <w:lvlText w:val="%4."/>
      <w:lvlJc w:val="left"/>
      <w:pPr>
        <w:ind w:left="2880" w:hanging="360"/>
      </w:pPr>
    </w:lvl>
    <w:lvl w:ilvl="4" w:tplc="352658F2">
      <w:start w:val="1"/>
      <w:numFmt w:val="lowerLetter"/>
      <w:lvlText w:val="%5."/>
      <w:lvlJc w:val="left"/>
      <w:pPr>
        <w:ind w:left="3600" w:hanging="360"/>
      </w:pPr>
    </w:lvl>
    <w:lvl w:ilvl="5" w:tplc="B0E49822">
      <w:start w:val="1"/>
      <w:numFmt w:val="lowerRoman"/>
      <w:lvlText w:val="%6."/>
      <w:lvlJc w:val="right"/>
      <w:pPr>
        <w:ind w:left="4320" w:hanging="180"/>
      </w:pPr>
    </w:lvl>
    <w:lvl w:ilvl="6" w:tplc="E290533A">
      <w:start w:val="1"/>
      <w:numFmt w:val="decimal"/>
      <w:lvlText w:val="%7."/>
      <w:lvlJc w:val="left"/>
      <w:pPr>
        <w:ind w:left="5040" w:hanging="360"/>
      </w:pPr>
    </w:lvl>
    <w:lvl w:ilvl="7" w:tplc="2BBAF274">
      <w:start w:val="1"/>
      <w:numFmt w:val="lowerLetter"/>
      <w:lvlText w:val="%8."/>
      <w:lvlJc w:val="left"/>
      <w:pPr>
        <w:ind w:left="5760" w:hanging="360"/>
      </w:pPr>
    </w:lvl>
    <w:lvl w:ilvl="8" w:tplc="E4A40580">
      <w:start w:val="1"/>
      <w:numFmt w:val="lowerRoman"/>
      <w:lvlText w:val="%9."/>
      <w:lvlJc w:val="right"/>
      <w:pPr>
        <w:ind w:left="6480" w:hanging="180"/>
      </w:pPr>
    </w:lvl>
  </w:abstractNum>
  <w:abstractNum w:abstractNumId="13" w15:restartNumberingAfterBreak="0">
    <w:nsid w:val="33016933"/>
    <w:multiLevelType w:val="hybridMultilevel"/>
    <w:tmpl w:val="F786899C"/>
    <w:lvl w:ilvl="0" w:tplc="A0B82B78">
      <w:numFmt w:val="none"/>
      <w:lvlText w:val=""/>
      <w:lvlJc w:val="left"/>
      <w:pPr>
        <w:tabs>
          <w:tab w:val="num" w:pos="360"/>
        </w:tabs>
      </w:pPr>
    </w:lvl>
    <w:lvl w:ilvl="1" w:tplc="1A2A1890">
      <w:start w:val="1"/>
      <w:numFmt w:val="lowerLetter"/>
      <w:lvlText w:val="%2."/>
      <w:lvlJc w:val="left"/>
      <w:pPr>
        <w:ind w:left="1440" w:hanging="360"/>
      </w:pPr>
    </w:lvl>
    <w:lvl w:ilvl="2" w:tplc="D0587FC6">
      <w:start w:val="1"/>
      <w:numFmt w:val="lowerRoman"/>
      <w:lvlText w:val="%3."/>
      <w:lvlJc w:val="right"/>
      <w:pPr>
        <w:ind w:left="2160" w:hanging="180"/>
      </w:pPr>
    </w:lvl>
    <w:lvl w:ilvl="3" w:tplc="4ED225B8">
      <w:start w:val="1"/>
      <w:numFmt w:val="decimal"/>
      <w:lvlText w:val="%4."/>
      <w:lvlJc w:val="left"/>
      <w:pPr>
        <w:ind w:left="2880" w:hanging="360"/>
      </w:pPr>
    </w:lvl>
    <w:lvl w:ilvl="4" w:tplc="7A2EA244">
      <w:start w:val="1"/>
      <w:numFmt w:val="lowerLetter"/>
      <w:lvlText w:val="%5."/>
      <w:lvlJc w:val="left"/>
      <w:pPr>
        <w:ind w:left="3600" w:hanging="360"/>
      </w:pPr>
    </w:lvl>
    <w:lvl w:ilvl="5" w:tplc="8F94A030">
      <w:start w:val="1"/>
      <w:numFmt w:val="lowerRoman"/>
      <w:lvlText w:val="%6."/>
      <w:lvlJc w:val="right"/>
      <w:pPr>
        <w:ind w:left="4320" w:hanging="180"/>
      </w:pPr>
    </w:lvl>
    <w:lvl w:ilvl="6" w:tplc="E7A2BD1C">
      <w:start w:val="1"/>
      <w:numFmt w:val="decimal"/>
      <w:lvlText w:val="%7."/>
      <w:lvlJc w:val="left"/>
      <w:pPr>
        <w:ind w:left="5040" w:hanging="360"/>
      </w:pPr>
    </w:lvl>
    <w:lvl w:ilvl="7" w:tplc="6DB2CD10">
      <w:start w:val="1"/>
      <w:numFmt w:val="lowerLetter"/>
      <w:lvlText w:val="%8."/>
      <w:lvlJc w:val="left"/>
      <w:pPr>
        <w:ind w:left="5760" w:hanging="360"/>
      </w:pPr>
    </w:lvl>
    <w:lvl w:ilvl="8" w:tplc="758633E8">
      <w:start w:val="1"/>
      <w:numFmt w:val="lowerRoman"/>
      <w:lvlText w:val="%9."/>
      <w:lvlJc w:val="right"/>
      <w:pPr>
        <w:ind w:left="6480" w:hanging="180"/>
      </w:pPr>
    </w:lvl>
  </w:abstractNum>
  <w:abstractNum w:abstractNumId="14" w15:restartNumberingAfterBreak="0">
    <w:nsid w:val="332F53F1"/>
    <w:multiLevelType w:val="hybridMultilevel"/>
    <w:tmpl w:val="FAC868C4"/>
    <w:lvl w:ilvl="0" w:tplc="7D70BB5A">
      <w:numFmt w:val="none"/>
      <w:lvlText w:val=""/>
      <w:lvlJc w:val="left"/>
      <w:pPr>
        <w:tabs>
          <w:tab w:val="num" w:pos="360"/>
        </w:tabs>
      </w:pPr>
    </w:lvl>
    <w:lvl w:ilvl="1" w:tplc="FEF22B26">
      <w:start w:val="1"/>
      <w:numFmt w:val="lowerLetter"/>
      <w:lvlText w:val="%2."/>
      <w:lvlJc w:val="left"/>
      <w:pPr>
        <w:ind w:left="1440" w:hanging="360"/>
      </w:pPr>
    </w:lvl>
    <w:lvl w:ilvl="2" w:tplc="A668765A">
      <w:start w:val="1"/>
      <w:numFmt w:val="lowerRoman"/>
      <w:lvlText w:val="%3."/>
      <w:lvlJc w:val="right"/>
      <w:pPr>
        <w:ind w:left="2160" w:hanging="180"/>
      </w:pPr>
    </w:lvl>
    <w:lvl w:ilvl="3" w:tplc="F606CD22">
      <w:start w:val="1"/>
      <w:numFmt w:val="decimal"/>
      <w:lvlText w:val="%4."/>
      <w:lvlJc w:val="left"/>
      <w:pPr>
        <w:ind w:left="2880" w:hanging="360"/>
      </w:pPr>
    </w:lvl>
    <w:lvl w:ilvl="4" w:tplc="4FD4E6DA">
      <w:start w:val="1"/>
      <w:numFmt w:val="lowerLetter"/>
      <w:lvlText w:val="%5."/>
      <w:lvlJc w:val="left"/>
      <w:pPr>
        <w:ind w:left="3600" w:hanging="360"/>
      </w:pPr>
    </w:lvl>
    <w:lvl w:ilvl="5" w:tplc="FE28E1E6">
      <w:start w:val="1"/>
      <w:numFmt w:val="lowerRoman"/>
      <w:lvlText w:val="%6."/>
      <w:lvlJc w:val="right"/>
      <w:pPr>
        <w:ind w:left="4320" w:hanging="180"/>
      </w:pPr>
    </w:lvl>
    <w:lvl w:ilvl="6" w:tplc="B694F108">
      <w:start w:val="1"/>
      <w:numFmt w:val="decimal"/>
      <w:lvlText w:val="%7."/>
      <w:lvlJc w:val="left"/>
      <w:pPr>
        <w:ind w:left="5040" w:hanging="360"/>
      </w:pPr>
    </w:lvl>
    <w:lvl w:ilvl="7" w:tplc="4D74EDEE">
      <w:start w:val="1"/>
      <w:numFmt w:val="lowerLetter"/>
      <w:lvlText w:val="%8."/>
      <w:lvlJc w:val="left"/>
      <w:pPr>
        <w:ind w:left="5760" w:hanging="360"/>
      </w:pPr>
    </w:lvl>
    <w:lvl w:ilvl="8" w:tplc="86804AE8">
      <w:start w:val="1"/>
      <w:numFmt w:val="lowerRoman"/>
      <w:lvlText w:val="%9."/>
      <w:lvlJc w:val="right"/>
      <w:pPr>
        <w:ind w:left="6480" w:hanging="180"/>
      </w:pPr>
    </w:lvl>
  </w:abstractNum>
  <w:abstractNum w:abstractNumId="15" w15:restartNumberingAfterBreak="0">
    <w:nsid w:val="361D2AAD"/>
    <w:multiLevelType w:val="hybridMultilevel"/>
    <w:tmpl w:val="33ACB34A"/>
    <w:lvl w:ilvl="0" w:tplc="BC66281A">
      <w:numFmt w:val="none"/>
      <w:lvlText w:val=""/>
      <w:lvlJc w:val="left"/>
      <w:pPr>
        <w:tabs>
          <w:tab w:val="num" w:pos="360"/>
        </w:tabs>
      </w:pPr>
    </w:lvl>
    <w:lvl w:ilvl="1" w:tplc="D12871D6">
      <w:start w:val="1"/>
      <w:numFmt w:val="lowerLetter"/>
      <w:lvlText w:val="%2."/>
      <w:lvlJc w:val="left"/>
      <w:pPr>
        <w:ind w:left="1440" w:hanging="360"/>
      </w:pPr>
    </w:lvl>
    <w:lvl w:ilvl="2" w:tplc="B0BEE086">
      <w:start w:val="1"/>
      <w:numFmt w:val="lowerRoman"/>
      <w:lvlText w:val="%3."/>
      <w:lvlJc w:val="right"/>
      <w:pPr>
        <w:ind w:left="2160" w:hanging="180"/>
      </w:pPr>
    </w:lvl>
    <w:lvl w:ilvl="3" w:tplc="31B41ADE">
      <w:start w:val="1"/>
      <w:numFmt w:val="decimal"/>
      <w:lvlText w:val="%4."/>
      <w:lvlJc w:val="left"/>
      <w:pPr>
        <w:ind w:left="2880" w:hanging="360"/>
      </w:pPr>
    </w:lvl>
    <w:lvl w:ilvl="4" w:tplc="FF3652BC">
      <w:start w:val="1"/>
      <w:numFmt w:val="lowerLetter"/>
      <w:lvlText w:val="%5."/>
      <w:lvlJc w:val="left"/>
      <w:pPr>
        <w:ind w:left="3600" w:hanging="360"/>
      </w:pPr>
    </w:lvl>
    <w:lvl w:ilvl="5" w:tplc="8CC00686">
      <w:start w:val="1"/>
      <w:numFmt w:val="lowerRoman"/>
      <w:lvlText w:val="%6."/>
      <w:lvlJc w:val="right"/>
      <w:pPr>
        <w:ind w:left="4320" w:hanging="180"/>
      </w:pPr>
    </w:lvl>
    <w:lvl w:ilvl="6" w:tplc="BAF4D790">
      <w:start w:val="1"/>
      <w:numFmt w:val="decimal"/>
      <w:lvlText w:val="%7."/>
      <w:lvlJc w:val="left"/>
      <w:pPr>
        <w:ind w:left="5040" w:hanging="360"/>
      </w:pPr>
    </w:lvl>
    <w:lvl w:ilvl="7" w:tplc="4B6A8D66">
      <w:start w:val="1"/>
      <w:numFmt w:val="lowerLetter"/>
      <w:lvlText w:val="%8."/>
      <w:lvlJc w:val="left"/>
      <w:pPr>
        <w:ind w:left="5760" w:hanging="360"/>
      </w:pPr>
    </w:lvl>
    <w:lvl w:ilvl="8" w:tplc="FFC4AD3A">
      <w:start w:val="1"/>
      <w:numFmt w:val="lowerRoman"/>
      <w:lvlText w:val="%9."/>
      <w:lvlJc w:val="right"/>
      <w:pPr>
        <w:ind w:left="6480" w:hanging="180"/>
      </w:pPr>
    </w:lvl>
  </w:abstractNum>
  <w:abstractNum w:abstractNumId="16" w15:restartNumberingAfterBreak="0">
    <w:nsid w:val="36482EB9"/>
    <w:multiLevelType w:val="hybridMultilevel"/>
    <w:tmpl w:val="410A7AE2"/>
    <w:lvl w:ilvl="0" w:tplc="FFFFFFFF">
      <w:start w:val="1"/>
      <w:numFmt w:val="bullet"/>
      <w:lvlText w:val=""/>
      <w:lvlJc w:val="left"/>
      <w:pPr>
        <w:ind w:left="720" w:hanging="360"/>
      </w:pPr>
      <w:rPr>
        <w:rFonts w:ascii="Symbol" w:hAnsi="Symbol" w:hint="default"/>
      </w:rPr>
    </w:lvl>
    <w:lvl w:ilvl="1" w:tplc="7B587BFE">
      <w:start w:val="1"/>
      <w:numFmt w:val="bullet"/>
      <w:lvlText w:val="o"/>
      <w:lvlJc w:val="left"/>
      <w:pPr>
        <w:ind w:left="1440" w:hanging="360"/>
      </w:pPr>
      <w:rPr>
        <w:rFonts w:ascii="Courier New" w:hAnsi="Courier New" w:hint="default"/>
      </w:rPr>
    </w:lvl>
    <w:lvl w:ilvl="2" w:tplc="671616B8">
      <w:start w:val="1"/>
      <w:numFmt w:val="bullet"/>
      <w:lvlText w:val=""/>
      <w:lvlJc w:val="left"/>
      <w:pPr>
        <w:ind w:left="2160" w:hanging="360"/>
      </w:pPr>
      <w:rPr>
        <w:rFonts w:ascii="Wingdings" w:hAnsi="Wingdings" w:hint="default"/>
      </w:rPr>
    </w:lvl>
    <w:lvl w:ilvl="3" w:tplc="D57CAD3C">
      <w:start w:val="1"/>
      <w:numFmt w:val="bullet"/>
      <w:lvlText w:val=""/>
      <w:lvlJc w:val="left"/>
      <w:pPr>
        <w:ind w:left="2880" w:hanging="360"/>
      </w:pPr>
      <w:rPr>
        <w:rFonts w:ascii="Symbol" w:hAnsi="Symbol" w:hint="default"/>
      </w:rPr>
    </w:lvl>
    <w:lvl w:ilvl="4" w:tplc="46F22FDA">
      <w:start w:val="1"/>
      <w:numFmt w:val="bullet"/>
      <w:lvlText w:val="o"/>
      <w:lvlJc w:val="left"/>
      <w:pPr>
        <w:ind w:left="3600" w:hanging="360"/>
      </w:pPr>
      <w:rPr>
        <w:rFonts w:ascii="Courier New" w:hAnsi="Courier New" w:hint="default"/>
      </w:rPr>
    </w:lvl>
    <w:lvl w:ilvl="5" w:tplc="2C0AF18C">
      <w:start w:val="1"/>
      <w:numFmt w:val="bullet"/>
      <w:lvlText w:val=""/>
      <w:lvlJc w:val="left"/>
      <w:pPr>
        <w:ind w:left="4320" w:hanging="360"/>
      </w:pPr>
      <w:rPr>
        <w:rFonts w:ascii="Wingdings" w:hAnsi="Wingdings" w:hint="default"/>
      </w:rPr>
    </w:lvl>
    <w:lvl w:ilvl="6" w:tplc="4A0413F0">
      <w:start w:val="1"/>
      <w:numFmt w:val="bullet"/>
      <w:lvlText w:val=""/>
      <w:lvlJc w:val="left"/>
      <w:pPr>
        <w:ind w:left="5040" w:hanging="360"/>
      </w:pPr>
      <w:rPr>
        <w:rFonts w:ascii="Symbol" w:hAnsi="Symbol" w:hint="default"/>
      </w:rPr>
    </w:lvl>
    <w:lvl w:ilvl="7" w:tplc="5600CE48">
      <w:start w:val="1"/>
      <w:numFmt w:val="bullet"/>
      <w:lvlText w:val="o"/>
      <w:lvlJc w:val="left"/>
      <w:pPr>
        <w:ind w:left="5760" w:hanging="360"/>
      </w:pPr>
      <w:rPr>
        <w:rFonts w:ascii="Courier New" w:hAnsi="Courier New" w:hint="default"/>
      </w:rPr>
    </w:lvl>
    <w:lvl w:ilvl="8" w:tplc="3ECA1C22">
      <w:start w:val="1"/>
      <w:numFmt w:val="bullet"/>
      <w:lvlText w:val=""/>
      <w:lvlJc w:val="left"/>
      <w:pPr>
        <w:ind w:left="6480" w:hanging="360"/>
      </w:pPr>
      <w:rPr>
        <w:rFonts w:ascii="Wingdings" w:hAnsi="Wingdings" w:hint="default"/>
      </w:rPr>
    </w:lvl>
  </w:abstractNum>
  <w:abstractNum w:abstractNumId="17" w15:restartNumberingAfterBreak="0">
    <w:nsid w:val="394B26F9"/>
    <w:multiLevelType w:val="hybridMultilevel"/>
    <w:tmpl w:val="5FA4A2BC"/>
    <w:lvl w:ilvl="0" w:tplc="950C75F0">
      <w:numFmt w:val="none"/>
      <w:lvlText w:val=""/>
      <w:lvlJc w:val="left"/>
      <w:pPr>
        <w:tabs>
          <w:tab w:val="num" w:pos="360"/>
        </w:tabs>
      </w:pPr>
    </w:lvl>
    <w:lvl w:ilvl="1" w:tplc="00D64B8E">
      <w:start w:val="1"/>
      <w:numFmt w:val="lowerLetter"/>
      <w:lvlText w:val="%2."/>
      <w:lvlJc w:val="left"/>
      <w:pPr>
        <w:ind w:left="1440" w:hanging="360"/>
      </w:pPr>
    </w:lvl>
    <w:lvl w:ilvl="2" w:tplc="DC5A0C54">
      <w:start w:val="1"/>
      <w:numFmt w:val="lowerRoman"/>
      <w:lvlText w:val="%3."/>
      <w:lvlJc w:val="right"/>
      <w:pPr>
        <w:ind w:left="2160" w:hanging="180"/>
      </w:pPr>
    </w:lvl>
    <w:lvl w:ilvl="3" w:tplc="3AA09D98">
      <w:start w:val="1"/>
      <w:numFmt w:val="decimal"/>
      <w:lvlText w:val="%4."/>
      <w:lvlJc w:val="left"/>
      <w:pPr>
        <w:ind w:left="2880" w:hanging="360"/>
      </w:pPr>
    </w:lvl>
    <w:lvl w:ilvl="4" w:tplc="4A760F10">
      <w:start w:val="1"/>
      <w:numFmt w:val="lowerLetter"/>
      <w:lvlText w:val="%5."/>
      <w:lvlJc w:val="left"/>
      <w:pPr>
        <w:ind w:left="3600" w:hanging="360"/>
      </w:pPr>
    </w:lvl>
    <w:lvl w:ilvl="5" w:tplc="2A86BD42">
      <w:start w:val="1"/>
      <w:numFmt w:val="lowerRoman"/>
      <w:lvlText w:val="%6."/>
      <w:lvlJc w:val="right"/>
      <w:pPr>
        <w:ind w:left="4320" w:hanging="180"/>
      </w:pPr>
    </w:lvl>
    <w:lvl w:ilvl="6" w:tplc="17D6DEB2">
      <w:start w:val="1"/>
      <w:numFmt w:val="decimal"/>
      <w:lvlText w:val="%7."/>
      <w:lvlJc w:val="left"/>
      <w:pPr>
        <w:ind w:left="5040" w:hanging="360"/>
      </w:pPr>
    </w:lvl>
    <w:lvl w:ilvl="7" w:tplc="D11E2906">
      <w:start w:val="1"/>
      <w:numFmt w:val="lowerLetter"/>
      <w:lvlText w:val="%8."/>
      <w:lvlJc w:val="left"/>
      <w:pPr>
        <w:ind w:left="5760" w:hanging="360"/>
      </w:pPr>
    </w:lvl>
    <w:lvl w:ilvl="8" w:tplc="45067712">
      <w:start w:val="1"/>
      <w:numFmt w:val="lowerRoman"/>
      <w:lvlText w:val="%9."/>
      <w:lvlJc w:val="right"/>
      <w:pPr>
        <w:ind w:left="6480" w:hanging="180"/>
      </w:pPr>
    </w:lvl>
  </w:abstractNum>
  <w:abstractNum w:abstractNumId="18" w15:restartNumberingAfterBreak="0">
    <w:nsid w:val="3A4D543B"/>
    <w:multiLevelType w:val="hybridMultilevel"/>
    <w:tmpl w:val="FC2E3A8C"/>
    <w:lvl w:ilvl="0" w:tplc="7E782DA0">
      <w:numFmt w:val="none"/>
      <w:lvlText w:val=""/>
      <w:lvlJc w:val="left"/>
      <w:pPr>
        <w:tabs>
          <w:tab w:val="num" w:pos="360"/>
        </w:tabs>
      </w:pPr>
    </w:lvl>
    <w:lvl w:ilvl="1" w:tplc="D56C37BA">
      <w:start w:val="1"/>
      <w:numFmt w:val="lowerLetter"/>
      <w:lvlText w:val="%2."/>
      <w:lvlJc w:val="left"/>
      <w:pPr>
        <w:ind w:left="1440" w:hanging="360"/>
      </w:pPr>
    </w:lvl>
    <w:lvl w:ilvl="2" w:tplc="44D0732A">
      <w:start w:val="1"/>
      <w:numFmt w:val="lowerRoman"/>
      <w:lvlText w:val="%3."/>
      <w:lvlJc w:val="right"/>
      <w:pPr>
        <w:ind w:left="2160" w:hanging="180"/>
      </w:pPr>
    </w:lvl>
    <w:lvl w:ilvl="3" w:tplc="A5B2412E">
      <w:start w:val="1"/>
      <w:numFmt w:val="decimal"/>
      <w:lvlText w:val="%4."/>
      <w:lvlJc w:val="left"/>
      <w:pPr>
        <w:ind w:left="2880" w:hanging="360"/>
      </w:pPr>
    </w:lvl>
    <w:lvl w:ilvl="4" w:tplc="D936A2FC">
      <w:start w:val="1"/>
      <w:numFmt w:val="lowerLetter"/>
      <w:lvlText w:val="%5."/>
      <w:lvlJc w:val="left"/>
      <w:pPr>
        <w:ind w:left="3600" w:hanging="360"/>
      </w:pPr>
    </w:lvl>
    <w:lvl w:ilvl="5" w:tplc="4E323792">
      <w:start w:val="1"/>
      <w:numFmt w:val="lowerRoman"/>
      <w:lvlText w:val="%6."/>
      <w:lvlJc w:val="right"/>
      <w:pPr>
        <w:ind w:left="4320" w:hanging="180"/>
      </w:pPr>
    </w:lvl>
    <w:lvl w:ilvl="6" w:tplc="428ECC36">
      <w:start w:val="1"/>
      <w:numFmt w:val="decimal"/>
      <w:lvlText w:val="%7."/>
      <w:lvlJc w:val="left"/>
      <w:pPr>
        <w:ind w:left="5040" w:hanging="360"/>
      </w:pPr>
    </w:lvl>
    <w:lvl w:ilvl="7" w:tplc="DA5EC416">
      <w:start w:val="1"/>
      <w:numFmt w:val="lowerLetter"/>
      <w:lvlText w:val="%8."/>
      <w:lvlJc w:val="left"/>
      <w:pPr>
        <w:ind w:left="5760" w:hanging="360"/>
      </w:pPr>
    </w:lvl>
    <w:lvl w:ilvl="8" w:tplc="22AC8670">
      <w:start w:val="1"/>
      <w:numFmt w:val="lowerRoman"/>
      <w:lvlText w:val="%9."/>
      <w:lvlJc w:val="right"/>
      <w:pPr>
        <w:ind w:left="6480" w:hanging="180"/>
      </w:pPr>
    </w:lvl>
  </w:abstractNum>
  <w:abstractNum w:abstractNumId="19" w15:restartNumberingAfterBreak="0">
    <w:nsid w:val="40AF391C"/>
    <w:multiLevelType w:val="hybridMultilevel"/>
    <w:tmpl w:val="35F8C3E8"/>
    <w:lvl w:ilvl="0" w:tplc="278208B0">
      <w:start w:val="1"/>
      <w:numFmt w:val="bullet"/>
      <w:lvlText w:val=""/>
      <w:lvlJc w:val="left"/>
      <w:pPr>
        <w:ind w:left="720" w:hanging="360"/>
      </w:pPr>
      <w:rPr>
        <w:rFonts w:ascii="Symbol" w:hAnsi="Symbol" w:hint="default"/>
      </w:rPr>
    </w:lvl>
    <w:lvl w:ilvl="1" w:tplc="9A3C74B2">
      <w:start w:val="1"/>
      <w:numFmt w:val="bullet"/>
      <w:lvlText w:val="o"/>
      <w:lvlJc w:val="left"/>
      <w:pPr>
        <w:ind w:left="1440" w:hanging="360"/>
      </w:pPr>
      <w:rPr>
        <w:rFonts w:ascii="Courier New" w:hAnsi="Courier New" w:hint="default"/>
      </w:rPr>
    </w:lvl>
    <w:lvl w:ilvl="2" w:tplc="34A655D8">
      <w:start w:val="1"/>
      <w:numFmt w:val="bullet"/>
      <w:lvlText w:val=""/>
      <w:lvlJc w:val="left"/>
      <w:pPr>
        <w:ind w:left="2160" w:hanging="360"/>
      </w:pPr>
      <w:rPr>
        <w:rFonts w:ascii="Wingdings" w:hAnsi="Wingdings" w:hint="default"/>
      </w:rPr>
    </w:lvl>
    <w:lvl w:ilvl="3" w:tplc="950E9EA0">
      <w:start w:val="1"/>
      <w:numFmt w:val="bullet"/>
      <w:lvlText w:val=""/>
      <w:lvlJc w:val="left"/>
      <w:pPr>
        <w:ind w:left="2880" w:hanging="360"/>
      </w:pPr>
      <w:rPr>
        <w:rFonts w:ascii="Symbol" w:hAnsi="Symbol" w:hint="default"/>
      </w:rPr>
    </w:lvl>
    <w:lvl w:ilvl="4" w:tplc="F0E66470">
      <w:start w:val="1"/>
      <w:numFmt w:val="bullet"/>
      <w:lvlText w:val="o"/>
      <w:lvlJc w:val="left"/>
      <w:pPr>
        <w:ind w:left="3600" w:hanging="360"/>
      </w:pPr>
      <w:rPr>
        <w:rFonts w:ascii="Courier New" w:hAnsi="Courier New" w:hint="default"/>
      </w:rPr>
    </w:lvl>
    <w:lvl w:ilvl="5" w:tplc="907C497C">
      <w:start w:val="1"/>
      <w:numFmt w:val="bullet"/>
      <w:lvlText w:val=""/>
      <w:lvlJc w:val="left"/>
      <w:pPr>
        <w:ind w:left="4320" w:hanging="360"/>
      </w:pPr>
      <w:rPr>
        <w:rFonts w:ascii="Wingdings" w:hAnsi="Wingdings" w:hint="default"/>
      </w:rPr>
    </w:lvl>
    <w:lvl w:ilvl="6" w:tplc="A740D096">
      <w:start w:val="1"/>
      <w:numFmt w:val="bullet"/>
      <w:lvlText w:val=""/>
      <w:lvlJc w:val="left"/>
      <w:pPr>
        <w:ind w:left="5040" w:hanging="360"/>
      </w:pPr>
      <w:rPr>
        <w:rFonts w:ascii="Symbol" w:hAnsi="Symbol" w:hint="default"/>
      </w:rPr>
    </w:lvl>
    <w:lvl w:ilvl="7" w:tplc="8DC89694">
      <w:start w:val="1"/>
      <w:numFmt w:val="bullet"/>
      <w:lvlText w:val="o"/>
      <w:lvlJc w:val="left"/>
      <w:pPr>
        <w:ind w:left="5760" w:hanging="360"/>
      </w:pPr>
      <w:rPr>
        <w:rFonts w:ascii="Courier New" w:hAnsi="Courier New" w:hint="default"/>
      </w:rPr>
    </w:lvl>
    <w:lvl w:ilvl="8" w:tplc="2CBA57C8">
      <w:start w:val="1"/>
      <w:numFmt w:val="bullet"/>
      <w:lvlText w:val=""/>
      <w:lvlJc w:val="left"/>
      <w:pPr>
        <w:ind w:left="6480" w:hanging="360"/>
      </w:pPr>
      <w:rPr>
        <w:rFonts w:ascii="Wingdings" w:hAnsi="Wingdings" w:hint="default"/>
      </w:rPr>
    </w:lvl>
  </w:abstractNum>
  <w:abstractNum w:abstractNumId="20" w15:restartNumberingAfterBreak="0">
    <w:nsid w:val="4BD976F3"/>
    <w:multiLevelType w:val="hybridMultilevel"/>
    <w:tmpl w:val="6B041220"/>
    <w:lvl w:ilvl="0" w:tplc="A6C8EB84">
      <w:numFmt w:val="none"/>
      <w:lvlText w:val=""/>
      <w:lvlJc w:val="left"/>
      <w:pPr>
        <w:tabs>
          <w:tab w:val="num" w:pos="360"/>
        </w:tabs>
      </w:pPr>
    </w:lvl>
    <w:lvl w:ilvl="1" w:tplc="ECDAE598">
      <w:start w:val="1"/>
      <w:numFmt w:val="lowerLetter"/>
      <w:lvlText w:val="%2."/>
      <w:lvlJc w:val="left"/>
      <w:pPr>
        <w:ind w:left="1440" w:hanging="360"/>
      </w:pPr>
    </w:lvl>
    <w:lvl w:ilvl="2" w:tplc="769A7E76">
      <w:start w:val="1"/>
      <w:numFmt w:val="lowerRoman"/>
      <w:lvlText w:val="%3."/>
      <w:lvlJc w:val="right"/>
      <w:pPr>
        <w:ind w:left="2160" w:hanging="180"/>
      </w:pPr>
    </w:lvl>
    <w:lvl w:ilvl="3" w:tplc="E54E8F98">
      <w:start w:val="1"/>
      <w:numFmt w:val="decimal"/>
      <w:lvlText w:val="%4."/>
      <w:lvlJc w:val="left"/>
      <w:pPr>
        <w:ind w:left="2880" w:hanging="360"/>
      </w:pPr>
    </w:lvl>
    <w:lvl w:ilvl="4" w:tplc="3F2CC6AA">
      <w:start w:val="1"/>
      <w:numFmt w:val="lowerLetter"/>
      <w:lvlText w:val="%5."/>
      <w:lvlJc w:val="left"/>
      <w:pPr>
        <w:ind w:left="3600" w:hanging="360"/>
      </w:pPr>
    </w:lvl>
    <w:lvl w:ilvl="5" w:tplc="09C642BE">
      <w:start w:val="1"/>
      <w:numFmt w:val="lowerRoman"/>
      <w:lvlText w:val="%6."/>
      <w:lvlJc w:val="right"/>
      <w:pPr>
        <w:ind w:left="4320" w:hanging="180"/>
      </w:pPr>
    </w:lvl>
    <w:lvl w:ilvl="6" w:tplc="C160095C">
      <w:start w:val="1"/>
      <w:numFmt w:val="decimal"/>
      <w:lvlText w:val="%7."/>
      <w:lvlJc w:val="left"/>
      <w:pPr>
        <w:ind w:left="5040" w:hanging="360"/>
      </w:pPr>
    </w:lvl>
    <w:lvl w:ilvl="7" w:tplc="6AB2B7B2">
      <w:start w:val="1"/>
      <w:numFmt w:val="lowerLetter"/>
      <w:lvlText w:val="%8."/>
      <w:lvlJc w:val="left"/>
      <w:pPr>
        <w:ind w:left="5760" w:hanging="360"/>
      </w:pPr>
    </w:lvl>
    <w:lvl w:ilvl="8" w:tplc="D3749778">
      <w:start w:val="1"/>
      <w:numFmt w:val="lowerRoman"/>
      <w:lvlText w:val="%9."/>
      <w:lvlJc w:val="right"/>
      <w:pPr>
        <w:ind w:left="6480" w:hanging="180"/>
      </w:pPr>
    </w:lvl>
  </w:abstractNum>
  <w:abstractNum w:abstractNumId="21" w15:restartNumberingAfterBreak="0">
    <w:nsid w:val="4F9005C0"/>
    <w:multiLevelType w:val="hybridMultilevel"/>
    <w:tmpl w:val="D4E61E9E"/>
    <w:lvl w:ilvl="0" w:tplc="DD105562">
      <w:numFmt w:val="none"/>
      <w:lvlText w:val=""/>
      <w:lvlJc w:val="left"/>
      <w:pPr>
        <w:tabs>
          <w:tab w:val="num" w:pos="360"/>
        </w:tabs>
      </w:pPr>
    </w:lvl>
    <w:lvl w:ilvl="1" w:tplc="F214A274">
      <w:start w:val="1"/>
      <w:numFmt w:val="lowerLetter"/>
      <w:lvlText w:val="%2."/>
      <w:lvlJc w:val="left"/>
      <w:pPr>
        <w:ind w:left="1440" w:hanging="360"/>
      </w:pPr>
    </w:lvl>
    <w:lvl w:ilvl="2" w:tplc="BA329E0E">
      <w:start w:val="1"/>
      <w:numFmt w:val="lowerRoman"/>
      <w:lvlText w:val="%3."/>
      <w:lvlJc w:val="right"/>
      <w:pPr>
        <w:ind w:left="2160" w:hanging="180"/>
      </w:pPr>
    </w:lvl>
    <w:lvl w:ilvl="3" w:tplc="EC809274">
      <w:start w:val="1"/>
      <w:numFmt w:val="decimal"/>
      <w:lvlText w:val="%4."/>
      <w:lvlJc w:val="left"/>
      <w:pPr>
        <w:ind w:left="2880" w:hanging="360"/>
      </w:pPr>
    </w:lvl>
    <w:lvl w:ilvl="4" w:tplc="02828970">
      <w:start w:val="1"/>
      <w:numFmt w:val="lowerLetter"/>
      <w:lvlText w:val="%5."/>
      <w:lvlJc w:val="left"/>
      <w:pPr>
        <w:ind w:left="3600" w:hanging="360"/>
      </w:pPr>
    </w:lvl>
    <w:lvl w:ilvl="5" w:tplc="217A867E">
      <w:start w:val="1"/>
      <w:numFmt w:val="lowerRoman"/>
      <w:lvlText w:val="%6."/>
      <w:lvlJc w:val="right"/>
      <w:pPr>
        <w:ind w:left="4320" w:hanging="180"/>
      </w:pPr>
    </w:lvl>
    <w:lvl w:ilvl="6" w:tplc="14567926">
      <w:start w:val="1"/>
      <w:numFmt w:val="decimal"/>
      <w:lvlText w:val="%7."/>
      <w:lvlJc w:val="left"/>
      <w:pPr>
        <w:ind w:left="5040" w:hanging="360"/>
      </w:pPr>
    </w:lvl>
    <w:lvl w:ilvl="7" w:tplc="11F2D538">
      <w:start w:val="1"/>
      <w:numFmt w:val="lowerLetter"/>
      <w:lvlText w:val="%8."/>
      <w:lvlJc w:val="left"/>
      <w:pPr>
        <w:ind w:left="5760" w:hanging="360"/>
      </w:pPr>
    </w:lvl>
    <w:lvl w:ilvl="8" w:tplc="6816B428">
      <w:start w:val="1"/>
      <w:numFmt w:val="lowerRoman"/>
      <w:lvlText w:val="%9."/>
      <w:lvlJc w:val="right"/>
      <w:pPr>
        <w:ind w:left="6480" w:hanging="180"/>
      </w:pPr>
    </w:lvl>
  </w:abstractNum>
  <w:abstractNum w:abstractNumId="22" w15:restartNumberingAfterBreak="0">
    <w:nsid w:val="4FED711A"/>
    <w:multiLevelType w:val="hybridMultilevel"/>
    <w:tmpl w:val="8EEA1CAE"/>
    <w:lvl w:ilvl="0" w:tplc="88EC5B8E">
      <w:numFmt w:val="none"/>
      <w:lvlText w:val=""/>
      <w:lvlJc w:val="left"/>
      <w:pPr>
        <w:tabs>
          <w:tab w:val="num" w:pos="360"/>
        </w:tabs>
      </w:pPr>
    </w:lvl>
    <w:lvl w:ilvl="1" w:tplc="F3327AC8">
      <w:start w:val="1"/>
      <w:numFmt w:val="lowerLetter"/>
      <w:lvlText w:val="%2."/>
      <w:lvlJc w:val="left"/>
      <w:pPr>
        <w:ind w:left="1440" w:hanging="360"/>
      </w:pPr>
    </w:lvl>
    <w:lvl w:ilvl="2" w:tplc="C0CAACCC">
      <w:start w:val="1"/>
      <w:numFmt w:val="lowerRoman"/>
      <w:lvlText w:val="%3."/>
      <w:lvlJc w:val="right"/>
      <w:pPr>
        <w:ind w:left="2160" w:hanging="180"/>
      </w:pPr>
    </w:lvl>
    <w:lvl w:ilvl="3" w:tplc="A868524A">
      <w:start w:val="1"/>
      <w:numFmt w:val="decimal"/>
      <w:lvlText w:val="%4."/>
      <w:lvlJc w:val="left"/>
      <w:pPr>
        <w:ind w:left="2880" w:hanging="360"/>
      </w:pPr>
    </w:lvl>
    <w:lvl w:ilvl="4" w:tplc="6D9EC434">
      <w:start w:val="1"/>
      <w:numFmt w:val="lowerLetter"/>
      <w:lvlText w:val="%5."/>
      <w:lvlJc w:val="left"/>
      <w:pPr>
        <w:ind w:left="3600" w:hanging="360"/>
      </w:pPr>
    </w:lvl>
    <w:lvl w:ilvl="5" w:tplc="A348AFD6">
      <w:start w:val="1"/>
      <w:numFmt w:val="lowerRoman"/>
      <w:lvlText w:val="%6."/>
      <w:lvlJc w:val="right"/>
      <w:pPr>
        <w:ind w:left="4320" w:hanging="180"/>
      </w:pPr>
    </w:lvl>
    <w:lvl w:ilvl="6" w:tplc="16424924">
      <w:start w:val="1"/>
      <w:numFmt w:val="decimal"/>
      <w:lvlText w:val="%7."/>
      <w:lvlJc w:val="left"/>
      <w:pPr>
        <w:ind w:left="5040" w:hanging="360"/>
      </w:pPr>
    </w:lvl>
    <w:lvl w:ilvl="7" w:tplc="5EAEC242">
      <w:start w:val="1"/>
      <w:numFmt w:val="lowerLetter"/>
      <w:lvlText w:val="%8."/>
      <w:lvlJc w:val="left"/>
      <w:pPr>
        <w:ind w:left="5760" w:hanging="360"/>
      </w:pPr>
    </w:lvl>
    <w:lvl w:ilvl="8" w:tplc="E36C673C">
      <w:start w:val="1"/>
      <w:numFmt w:val="lowerRoman"/>
      <w:lvlText w:val="%9."/>
      <w:lvlJc w:val="right"/>
      <w:pPr>
        <w:ind w:left="6480" w:hanging="180"/>
      </w:pPr>
    </w:lvl>
  </w:abstractNum>
  <w:abstractNum w:abstractNumId="23" w15:restartNumberingAfterBreak="0">
    <w:nsid w:val="55BF51DC"/>
    <w:multiLevelType w:val="hybridMultilevel"/>
    <w:tmpl w:val="8DDA4826"/>
    <w:lvl w:ilvl="0" w:tplc="57060F3C">
      <w:numFmt w:val="none"/>
      <w:lvlText w:val=""/>
      <w:lvlJc w:val="left"/>
      <w:pPr>
        <w:tabs>
          <w:tab w:val="num" w:pos="360"/>
        </w:tabs>
      </w:pPr>
    </w:lvl>
    <w:lvl w:ilvl="1" w:tplc="CF16116C">
      <w:start w:val="1"/>
      <w:numFmt w:val="lowerLetter"/>
      <w:lvlText w:val="%2."/>
      <w:lvlJc w:val="left"/>
      <w:pPr>
        <w:ind w:left="1440" w:hanging="360"/>
      </w:pPr>
    </w:lvl>
    <w:lvl w:ilvl="2" w:tplc="B052EC98">
      <w:start w:val="1"/>
      <w:numFmt w:val="lowerRoman"/>
      <w:lvlText w:val="%3."/>
      <w:lvlJc w:val="right"/>
      <w:pPr>
        <w:ind w:left="2160" w:hanging="180"/>
      </w:pPr>
    </w:lvl>
    <w:lvl w:ilvl="3" w:tplc="31307424">
      <w:start w:val="1"/>
      <w:numFmt w:val="decimal"/>
      <w:lvlText w:val="%4."/>
      <w:lvlJc w:val="left"/>
      <w:pPr>
        <w:ind w:left="2880" w:hanging="360"/>
      </w:pPr>
    </w:lvl>
    <w:lvl w:ilvl="4" w:tplc="14682C18">
      <w:start w:val="1"/>
      <w:numFmt w:val="lowerLetter"/>
      <w:lvlText w:val="%5."/>
      <w:lvlJc w:val="left"/>
      <w:pPr>
        <w:ind w:left="3600" w:hanging="360"/>
      </w:pPr>
    </w:lvl>
    <w:lvl w:ilvl="5" w:tplc="0214199C">
      <w:start w:val="1"/>
      <w:numFmt w:val="lowerRoman"/>
      <w:lvlText w:val="%6."/>
      <w:lvlJc w:val="right"/>
      <w:pPr>
        <w:ind w:left="4320" w:hanging="180"/>
      </w:pPr>
    </w:lvl>
    <w:lvl w:ilvl="6" w:tplc="FE0E1FAC">
      <w:start w:val="1"/>
      <w:numFmt w:val="decimal"/>
      <w:lvlText w:val="%7."/>
      <w:lvlJc w:val="left"/>
      <w:pPr>
        <w:ind w:left="5040" w:hanging="360"/>
      </w:pPr>
    </w:lvl>
    <w:lvl w:ilvl="7" w:tplc="64C69D4E">
      <w:start w:val="1"/>
      <w:numFmt w:val="lowerLetter"/>
      <w:lvlText w:val="%8."/>
      <w:lvlJc w:val="left"/>
      <w:pPr>
        <w:ind w:left="5760" w:hanging="360"/>
      </w:pPr>
    </w:lvl>
    <w:lvl w:ilvl="8" w:tplc="2CF41CA4">
      <w:start w:val="1"/>
      <w:numFmt w:val="lowerRoman"/>
      <w:lvlText w:val="%9."/>
      <w:lvlJc w:val="right"/>
      <w:pPr>
        <w:ind w:left="6480" w:hanging="180"/>
      </w:pPr>
    </w:lvl>
  </w:abstractNum>
  <w:abstractNum w:abstractNumId="24" w15:restartNumberingAfterBreak="0">
    <w:nsid w:val="57743975"/>
    <w:multiLevelType w:val="hybridMultilevel"/>
    <w:tmpl w:val="C17A0FDC"/>
    <w:lvl w:ilvl="0" w:tplc="D4B6E714">
      <w:numFmt w:val="none"/>
      <w:lvlText w:val=""/>
      <w:lvlJc w:val="left"/>
      <w:pPr>
        <w:tabs>
          <w:tab w:val="num" w:pos="360"/>
        </w:tabs>
      </w:pPr>
    </w:lvl>
    <w:lvl w:ilvl="1" w:tplc="89002F40">
      <w:start w:val="1"/>
      <w:numFmt w:val="lowerLetter"/>
      <w:lvlText w:val="%2."/>
      <w:lvlJc w:val="left"/>
      <w:pPr>
        <w:ind w:left="1440" w:hanging="360"/>
      </w:pPr>
    </w:lvl>
    <w:lvl w:ilvl="2" w:tplc="EE84FC40">
      <w:start w:val="1"/>
      <w:numFmt w:val="lowerRoman"/>
      <w:lvlText w:val="%3."/>
      <w:lvlJc w:val="right"/>
      <w:pPr>
        <w:ind w:left="2160" w:hanging="180"/>
      </w:pPr>
    </w:lvl>
    <w:lvl w:ilvl="3" w:tplc="C82A7D48">
      <w:start w:val="1"/>
      <w:numFmt w:val="decimal"/>
      <w:lvlText w:val="%4."/>
      <w:lvlJc w:val="left"/>
      <w:pPr>
        <w:ind w:left="2880" w:hanging="360"/>
      </w:pPr>
    </w:lvl>
    <w:lvl w:ilvl="4" w:tplc="B2B8EB46">
      <w:start w:val="1"/>
      <w:numFmt w:val="lowerLetter"/>
      <w:lvlText w:val="%5."/>
      <w:lvlJc w:val="left"/>
      <w:pPr>
        <w:ind w:left="3600" w:hanging="360"/>
      </w:pPr>
    </w:lvl>
    <w:lvl w:ilvl="5" w:tplc="72325280">
      <w:start w:val="1"/>
      <w:numFmt w:val="lowerRoman"/>
      <w:lvlText w:val="%6."/>
      <w:lvlJc w:val="right"/>
      <w:pPr>
        <w:ind w:left="4320" w:hanging="180"/>
      </w:pPr>
    </w:lvl>
    <w:lvl w:ilvl="6" w:tplc="8E8C0FD4">
      <w:start w:val="1"/>
      <w:numFmt w:val="decimal"/>
      <w:lvlText w:val="%7."/>
      <w:lvlJc w:val="left"/>
      <w:pPr>
        <w:ind w:left="5040" w:hanging="360"/>
      </w:pPr>
    </w:lvl>
    <w:lvl w:ilvl="7" w:tplc="79A2D17E">
      <w:start w:val="1"/>
      <w:numFmt w:val="lowerLetter"/>
      <w:lvlText w:val="%8."/>
      <w:lvlJc w:val="left"/>
      <w:pPr>
        <w:ind w:left="5760" w:hanging="360"/>
      </w:pPr>
    </w:lvl>
    <w:lvl w:ilvl="8" w:tplc="6294623A">
      <w:start w:val="1"/>
      <w:numFmt w:val="lowerRoman"/>
      <w:lvlText w:val="%9."/>
      <w:lvlJc w:val="right"/>
      <w:pPr>
        <w:ind w:left="6480" w:hanging="180"/>
      </w:pPr>
    </w:lvl>
  </w:abstractNum>
  <w:abstractNum w:abstractNumId="25" w15:restartNumberingAfterBreak="0">
    <w:nsid w:val="58DC36AC"/>
    <w:multiLevelType w:val="hybridMultilevel"/>
    <w:tmpl w:val="34B45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FD1A22"/>
    <w:multiLevelType w:val="hybridMultilevel"/>
    <w:tmpl w:val="2B50EAB8"/>
    <w:lvl w:ilvl="0" w:tplc="494C7280">
      <w:numFmt w:val="none"/>
      <w:lvlText w:val=""/>
      <w:lvlJc w:val="left"/>
      <w:pPr>
        <w:tabs>
          <w:tab w:val="num" w:pos="360"/>
        </w:tabs>
      </w:pPr>
    </w:lvl>
    <w:lvl w:ilvl="1" w:tplc="F19452C6">
      <w:start w:val="1"/>
      <w:numFmt w:val="lowerLetter"/>
      <w:lvlText w:val="%2."/>
      <w:lvlJc w:val="left"/>
      <w:pPr>
        <w:ind w:left="1440" w:hanging="360"/>
      </w:pPr>
    </w:lvl>
    <w:lvl w:ilvl="2" w:tplc="D2B864FE">
      <w:start w:val="1"/>
      <w:numFmt w:val="lowerRoman"/>
      <w:lvlText w:val="%3."/>
      <w:lvlJc w:val="right"/>
      <w:pPr>
        <w:ind w:left="2160" w:hanging="180"/>
      </w:pPr>
    </w:lvl>
    <w:lvl w:ilvl="3" w:tplc="CB565D56">
      <w:start w:val="1"/>
      <w:numFmt w:val="decimal"/>
      <w:lvlText w:val="%4."/>
      <w:lvlJc w:val="left"/>
      <w:pPr>
        <w:ind w:left="2880" w:hanging="360"/>
      </w:pPr>
    </w:lvl>
    <w:lvl w:ilvl="4" w:tplc="0D303FAA">
      <w:start w:val="1"/>
      <w:numFmt w:val="lowerLetter"/>
      <w:lvlText w:val="%5."/>
      <w:lvlJc w:val="left"/>
      <w:pPr>
        <w:ind w:left="3600" w:hanging="360"/>
      </w:pPr>
    </w:lvl>
    <w:lvl w:ilvl="5" w:tplc="E3BC508C">
      <w:start w:val="1"/>
      <w:numFmt w:val="lowerRoman"/>
      <w:lvlText w:val="%6."/>
      <w:lvlJc w:val="right"/>
      <w:pPr>
        <w:ind w:left="4320" w:hanging="180"/>
      </w:pPr>
    </w:lvl>
    <w:lvl w:ilvl="6" w:tplc="750CDC90">
      <w:start w:val="1"/>
      <w:numFmt w:val="decimal"/>
      <w:lvlText w:val="%7."/>
      <w:lvlJc w:val="left"/>
      <w:pPr>
        <w:ind w:left="5040" w:hanging="360"/>
      </w:pPr>
    </w:lvl>
    <w:lvl w:ilvl="7" w:tplc="21A2BB1A">
      <w:start w:val="1"/>
      <w:numFmt w:val="lowerLetter"/>
      <w:lvlText w:val="%8."/>
      <w:lvlJc w:val="left"/>
      <w:pPr>
        <w:ind w:left="5760" w:hanging="360"/>
      </w:pPr>
    </w:lvl>
    <w:lvl w:ilvl="8" w:tplc="712E4C90">
      <w:start w:val="1"/>
      <w:numFmt w:val="lowerRoman"/>
      <w:lvlText w:val="%9."/>
      <w:lvlJc w:val="right"/>
      <w:pPr>
        <w:ind w:left="6480" w:hanging="180"/>
      </w:pPr>
    </w:lvl>
  </w:abstractNum>
  <w:abstractNum w:abstractNumId="27" w15:restartNumberingAfterBreak="0">
    <w:nsid w:val="5E273BA0"/>
    <w:multiLevelType w:val="hybridMultilevel"/>
    <w:tmpl w:val="13CCC972"/>
    <w:lvl w:ilvl="0" w:tplc="D28CDE56">
      <w:numFmt w:val="none"/>
      <w:lvlText w:val=""/>
      <w:lvlJc w:val="left"/>
      <w:pPr>
        <w:tabs>
          <w:tab w:val="num" w:pos="360"/>
        </w:tabs>
      </w:pPr>
    </w:lvl>
    <w:lvl w:ilvl="1" w:tplc="0ED8CA54">
      <w:start w:val="1"/>
      <w:numFmt w:val="lowerLetter"/>
      <w:lvlText w:val="%2."/>
      <w:lvlJc w:val="left"/>
      <w:pPr>
        <w:ind w:left="1440" w:hanging="360"/>
      </w:pPr>
    </w:lvl>
    <w:lvl w:ilvl="2" w:tplc="7ECA7274">
      <w:start w:val="1"/>
      <w:numFmt w:val="lowerRoman"/>
      <w:lvlText w:val="%3."/>
      <w:lvlJc w:val="right"/>
      <w:pPr>
        <w:ind w:left="2160" w:hanging="180"/>
      </w:pPr>
    </w:lvl>
    <w:lvl w:ilvl="3" w:tplc="4CD4EF0C">
      <w:start w:val="1"/>
      <w:numFmt w:val="decimal"/>
      <w:lvlText w:val="%4."/>
      <w:lvlJc w:val="left"/>
      <w:pPr>
        <w:ind w:left="2880" w:hanging="360"/>
      </w:pPr>
    </w:lvl>
    <w:lvl w:ilvl="4" w:tplc="69B6D6F6">
      <w:start w:val="1"/>
      <w:numFmt w:val="lowerLetter"/>
      <w:lvlText w:val="%5."/>
      <w:lvlJc w:val="left"/>
      <w:pPr>
        <w:ind w:left="3600" w:hanging="360"/>
      </w:pPr>
    </w:lvl>
    <w:lvl w:ilvl="5" w:tplc="216EE42A">
      <w:start w:val="1"/>
      <w:numFmt w:val="lowerRoman"/>
      <w:lvlText w:val="%6."/>
      <w:lvlJc w:val="right"/>
      <w:pPr>
        <w:ind w:left="4320" w:hanging="180"/>
      </w:pPr>
    </w:lvl>
    <w:lvl w:ilvl="6" w:tplc="C708FE12">
      <w:start w:val="1"/>
      <w:numFmt w:val="decimal"/>
      <w:lvlText w:val="%7."/>
      <w:lvlJc w:val="left"/>
      <w:pPr>
        <w:ind w:left="5040" w:hanging="360"/>
      </w:pPr>
    </w:lvl>
    <w:lvl w:ilvl="7" w:tplc="BBD436EC">
      <w:start w:val="1"/>
      <w:numFmt w:val="lowerLetter"/>
      <w:lvlText w:val="%8."/>
      <w:lvlJc w:val="left"/>
      <w:pPr>
        <w:ind w:left="5760" w:hanging="360"/>
      </w:pPr>
    </w:lvl>
    <w:lvl w:ilvl="8" w:tplc="4AA4C24C">
      <w:start w:val="1"/>
      <w:numFmt w:val="lowerRoman"/>
      <w:lvlText w:val="%9."/>
      <w:lvlJc w:val="right"/>
      <w:pPr>
        <w:ind w:left="6480" w:hanging="180"/>
      </w:pPr>
    </w:lvl>
  </w:abstractNum>
  <w:abstractNum w:abstractNumId="28" w15:restartNumberingAfterBreak="0">
    <w:nsid w:val="60033031"/>
    <w:multiLevelType w:val="hybridMultilevel"/>
    <w:tmpl w:val="19343CB4"/>
    <w:lvl w:ilvl="0" w:tplc="4C5A90EE">
      <w:start w:val="1"/>
      <w:numFmt w:val="decimal"/>
      <w:lvlText w:val="%1 "/>
      <w:lvlJc w:val="left"/>
      <w:pPr>
        <w:ind w:left="720" w:hanging="360"/>
      </w:pPr>
    </w:lvl>
    <w:lvl w:ilvl="1" w:tplc="5C90924A">
      <w:start w:val="1"/>
      <w:numFmt w:val="lowerLetter"/>
      <w:lvlText w:val="%2."/>
      <w:lvlJc w:val="left"/>
      <w:pPr>
        <w:ind w:left="1440" w:hanging="360"/>
      </w:pPr>
    </w:lvl>
    <w:lvl w:ilvl="2" w:tplc="A2F63FD8">
      <w:start w:val="1"/>
      <w:numFmt w:val="lowerRoman"/>
      <w:lvlText w:val="%3."/>
      <w:lvlJc w:val="right"/>
      <w:pPr>
        <w:ind w:left="2160" w:hanging="180"/>
      </w:pPr>
    </w:lvl>
    <w:lvl w:ilvl="3" w:tplc="9A7E815C">
      <w:start w:val="1"/>
      <w:numFmt w:val="decimal"/>
      <w:lvlText w:val="%4."/>
      <w:lvlJc w:val="left"/>
      <w:pPr>
        <w:ind w:left="2880" w:hanging="360"/>
      </w:pPr>
    </w:lvl>
    <w:lvl w:ilvl="4" w:tplc="4DBEFA18">
      <w:start w:val="1"/>
      <w:numFmt w:val="lowerLetter"/>
      <w:lvlText w:val="%5."/>
      <w:lvlJc w:val="left"/>
      <w:pPr>
        <w:ind w:left="3600" w:hanging="360"/>
      </w:pPr>
    </w:lvl>
    <w:lvl w:ilvl="5" w:tplc="F8A21132">
      <w:start w:val="1"/>
      <w:numFmt w:val="lowerRoman"/>
      <w:lvlText w:val="%6."/>
      <w:lvlJc w:val="right"/>
      <w:pPr>
        <w:ind w:left="4320" w:hanging="180"/>
      </w:pPr>
    </w:lvl>
    <w:lvl w:ilvl="6" w:tplc="24D8C29A">
      <w:start w:val="1"/>
      <w:numFmt w:val="decimal"/>
      <w:lvlText w:val="%7."/>
      <w:lvlJc w:val="left"/>
      <w:pPr>
        <w:ind w:left="5040" w:hanging="360"/>
      </w:pPr>
    </w:lvl>
    <w:lvl w:ilvl="7" w:tplc="30CED38E">
      <w:start w:val="1"/>
      <w:numFmt w:val="lowerLetter"/>
      <w:lvlText w:val="%8."/>
      <w:lvlJc w:val="left"/>
      <w:pPr>
        <w:ind w:left="5760" w:hanging="360"/>
      </w:pPr>
    </w:lvl>
    <w:lvl w:ilvl="8" w:tplc="859C509C">
      <w:start w:val="1"/>
      <w:numFmt w:val="lowerRoman"/>
      <w:lvlText w:val="%9."/>
      <w:lvlJc w:val="right"/>
      <w:pPr>
        <w:ind w:left="6480" w:hanging="180"/>
      </w:pPr>
    </w:lvl>
  </w:abstractNum>
  <w:abstractNum w:abstractNumId="29" w15:restartNumberingAfterBreak="0">
    <w:nsid w:val="61A3768C"/>
    <w:multiLevelType w:val="hybridMultilevel"/>
    <w:tmpl w:val="DE04FFC6"/>
    <w:lvl w:ilvl="0" w:tplc="D4427612">
      <w:numFmt w:val="none"/>
      <w:lvlText w:val=""/>
      <w:lvlJc w:val="left"/>
      <w:pPr>
        <w:tabs>
          <w:tab w:val="num" w:pos="360"/>
        </w:tabs>
      </w:pPr>
    </w:lvl>
    <w:lvl w:ilvl="1" w:tplc="052E046C">
      <w:start w:val="1"/>
      <w:numFmt w:val="lowerLetter"/>
      <w:lvlText w:val="%2."/>
      <w:lvlJc w:val="left"/>
      <w:pPr>
        <w:ind w:left="1440" w:hanging="360"/>
      </w:pPr>
    </w:lvl>
    <w:lvl w:ilvl="2" w:tplc="E05E1178">
      <w:start w:val="1"/>
      <w:numFmt w:val="lowerRoman"/>
      <w:lvlText w:val="%3."/>
      <w:lvlJc w:val="right"/>
      <w:pPr>
        <w:ind w:left="2160" w:hanging="180"/>
      </w:pPr>
    </w:lvl>
    <w:lvl w:ilvl="3" w:tplc="7DC2F3E6">
      <w:start w:val="1"/>
      <w:numFmt w:val="decimal"/>
      <w:lvlText w:val="%4."/>
      <w:lvlJc w:val="left"/>
      <w:pPr>
        <w:ind w:left="2880" w:hanging="360"/>
      </w:pPr>
    </w:lvl>
    <w:lvl w:ilvl="4" w:tplc="596CF39E">
      <w:start w:val="1"/>
      <w:numFmt w:val="lowerLetter"/>
      <w:lvlText w:val="%5."/>
      <w:lvlJc w:val="left"/>
      <w:pPr>
        <w:ind w:left="3600" w:hanging="360"/>
      </w:pPr>
    </w:lvl>
    <w:lvl w:ilvl="5" w:tplc="BF1646BA">
      <w:start w:val="1"/>
      <w:numFmt w:val="lowerRoman"/>
      <w:lvlText w:val="%6."/>
      <w:lvlJc w:val="right"/>
      <w:pPr>
        <w:ind w:left="4320" w:hanging="180"/>
      </w:pPr>
    </w:lvl>
    <w:lvl w:ilvl="6" w:tplc="9D8A281C">
      <w:start w:val="1"/>
      <w:numFmt w:val="decimal"/>
      <w:lvlText w:val="%7."/>
      <w:lvlJc w:val="left"/>
      <w:pPr>
        <w:ind w:left="5040" w:hanging="360"/>
      </w:pPr>
    </w:lvl>
    <w:lvl w:ilvl="7" w:tplc="21982C62">
      <w:start w:val="1"/>
      <w:numFmt w:val="lowerLetter"/>
      <w:lvlText w:val="%8."/>
      <w:lvlJc w:val="left"/>
      <w:pPr>
        <w:ind w:left="5760" w:hanging="360"/>
      </w:pPr>
    </w:lvl>
    <w:lvl w:ilvl="8" w:tplc="3A2C0234">
      <w:start w:val="1"/>
      <w:numFmt w:val="lowerRoman"/>
      <w:lvlText w:val="%9."/>
      <w:lvlJc w:val="right"/>
      <w:pPr>
        <w:ind w:left="6480" w:hanging="180"/>
      </w:pPr>
    </w:lvl>
  </w:abstractNum>
  <w:abstractNum w:abstractNumId="30" w15:restartNumberingAfterBreak="0">
    <w:nsid w:val="664E0EE2"/>
    <w:multiLevelType w:val="hybridMultilevel"/>
    <w:tmpl w:val="3294AC9E"/>
    <w:lvl w:ilvl="0" w:tplc="C6288548">
      <w:start w:val="1"/>
      <w:numFmt w:val="bullet"/>
      <w:lvlText w:val=""/>
      <w:lvlJc w:val="left"/>
      <w:pPr>
        <w:ind w:left="720" w:hanging="360"/>
      </w:pPr>
      <w:rPr>
        <w:rFonts w:ascii="Symbol" w:hAnsi="Symbol" w:hint="default"/>
      </w:rPr>
    </w:lvl>
    <w:lvl w:ilvl="1" w:tplc="9962CEE4">
      <w:start w:val="1"/>
      <w:numFmt w:val="bullet"/>
      <w:lvlText w:val="o"/>
      <w:lvlJc w:val="left"/>
      <w:pPr>
        <w:ind w:left="1440" w:hanging="360"/>
      </w:pPr>
      <w:rPr>
        <w:rFonts w:ascii="Courier New" w:hAnsi="Courier New" w:hint="default"/>
      </w:rPr>
    </w:lvl>
    <w:lvl w:ilvl="2" w:tplc="9362A956">
      <w:start w:val="1"/>
      <w:numFmt w:val="bullet"/>
      <w:lvlText w:val=""/>
      <w:lvlJc w:val="left"/>
      <w:pPr>
        <w:ind w:left="2160" w:hanging="360"/>
      </w:pPr>
      <w:rPr>
        <w:rFonts w:ascii="Wingdings" w:hAnsi="Wingdings" w:hint="default"/>
      </w:rPr>
    </w:lvl>
    <w:lvl w:ilvl="3" w:tplc="B5FE52E6">
      <w:start w:val="1"/>
      <w:numFmt w:val="bullet"/>
      <w:lvlText w:val=""/>
      <w:lvlJc w:val="left"/>
      <w:pPr>
        <w:ind w:left="2880" w:hanging="360"/>
      </w:pPr>
      <w:rPr>
        <w:rFonts w:ascii="Symbol" w:hAnsi="Symbol" w:hint="default"/>
      </w:rPr>
    </w:lvl>
    <w:lvl w:ilvl="4" w:tplc="C63A2D4A">
      <w:start w:val="1"/>
      <w:numFmt w:val="bullet"/>
      <w:lvlText w:val="o"/>
      <w:lvlJc w:val="left"/>
      <w:pPr>
        <w:ind w:left="3600" w:hanging="360"/>
      </w:pPr>
      <w:rPr>
        <w:rFonts w:ascii="Courier New" w:hAnsi="Courier New" w:hint="default"/>
      </w:rPr>
    </w:lvl>
    <w:lvl w:ilvl="5" w:tplc="C64038D8">
      <w:start w:val="1"/>
      <w:numFmt w:val="bullet"/>
      <w:lvlText w:val=""/>
      <w:lvlJc w:val="left"/>
      <w:pPr>
        <w:ind w:left="4320" w:hanging="360"/>
      </w:pPr>
      <w:rPr>
        <w:rFonts w:ascii="Wingdings" w:hAnsi="Wingdings" w:hint="default"/>
      </w:rPr>
    </w:lvl>
    <w:lvl w:ilvl="6" w:tplc="03E831FE">
      <w:start w:val="1"/>
      <w:numFmt w:val="bullet"/>
      <w:lvlText w:val=""/>
      <w:lvlJc w:val="left"/>
      <w:pPr>
        <w:ind w:left="5040" w:hanging="360"/>
      </w:pPr>
      <w:rPr>
        <w:rFonts w:ascii="Symbol" w:hAnsi="Symbol" w:hint="default"/>
      </w:rPr>
    </w:lvl>
    <w:lvl w:ilvl="7" w:tplc="5CBCEDB4">
      <w:start w:val="1"/>
      <w:numFmt w:val="bullet"/>
      <w:lvlText w:val="o"/>
      <w:lvlJc w:val="left"/>
      <w:pPr>
        <w:ind w:left="5760" w:hanging="360"/>
      </w:pPr>
      <w:rPr>
        <w:rFonts w:ascii="Courier New" w:hAnsi="Courier New" w:hint="default"/>
      </w:rPr>
    </w:lvl>
    <w:lvl w:ilvl="8" w:tplc="AA7CFDEE">
      <w:start w:val="1"/>
      <w:numFmt w:val="bullet"/>
      <w:lvlText w:val=""/>
      <w:lvlJc w:val="left"/>
      <w:pPr>
        <w:ind w:left="6480" w:hanging="360"/>
      </w:pPr>
      <w:rPr>
        <w:rFonts w:ascii="Wingdings" w:hAnsi="Wingdings" w:hint="default"/>
      </w:rPr>
    </w:lvl>
  </w:abstractNum>
  <w:abstractNum w:abstractNumId="31" w15:restartNumberingAfterBreak="0">
    <w:nsid w:val="676734E9"/>
    <w:multiLevelType w:val="hybridMultilevel"/>
    <w:tmpl w:val="F610689A"/>
    <w:lvl w:ilvl="0" w:tplc="744AAAA2">
      <w:start w:val="1"/>
      <w:numFmt w:val="decimal"/>
      <w:lvlText w:val="%1 "/>
      <w:lvlJc w:val="left"/>
      <w:pPr>
        <w:ind w:left="720" w:hanging="360"/>
      </w:pPr>
    </w:lvl>
    <w:lvl w:ilvl="1" w:tplc="72BAB5A8">
      <w:start w:val="1"/>
      <w:numFmt w:val="lowerLetter"/>
      <w:lvlText w:val="%2."/>
      <w:lvlJc w:val="left"/>
      <w:pPr>
        <w:ind w:left="1440" w:hanging="360"/>
      </w:pPr>
    </w:lvl>
    <w:lvl w:ilvl="2" w:tplc="5BF07DDE">
      <w:start w:val="1"/>
      <w:numFmt w:val="lowerRoman"/>
      <w:lvlText w:val="%3."/>
      <w:lvlJc w:val="right"/>
      <w:pPr>
        <w:ind w:left="2160" w:hanging="180"/>
      </w:pPr>
    </w:lvl>
    <w:lvl w:ilvl="3" w:tplc="12047B7E">
      <w:start w:val="1"/>
      <w:numFmt w:val="decimal"/>
      <w:lvlText w:val="%4."/>
      <w:lvlJc w:val="left"/>
      <w:pPr>
        <w:ind w:left="2880" w:hanging="360"/>
      </w:pPr>
    </w:lvl>
    <w:lvl w:ilvl="4" w:tplc="ED9E7A82">
      <w:start w:val="1"/>
      <w:numFmt w:val="lowerLetter"/>
      <w:lvlText w:val="%5."/>
      <w:lvlJc w:val="left"/>
      <w:pPr>
        <w:ind w:left="3600" w:hanging="360"/>
      </w:pPr>
    </w:lvl>
    <w:lvl w:ilvl="5" w:tplc="68645192">
      <w:start w:val="1"/>
      <w:numFmt w:val="lowerRoman"/>
      <w:lvlText w:val="%6."/>
      <w:lvlJc w:val="right"/>
      <w:pPr>
        <w:ind w:left="4320" w:hanging="180"/>
      </w:pPr>
    </w:lvl>
    <w:lvl w:ilvl="6" w:tplc="B81698CE">
      <w:start w:val="1"/>
      <w:numFmt w:val="decimal"/>
      <w:lvlText w:val="%7."/>
      <w:lvlJc w:val="left"/>
      <w:pPr>
        <w:ind w:left="5040" w:hanging="360"/>
      </w:pPr>
    </w:lvl>
    <w:lvl w:ilvl="7" w:tplc="B15E18EA">
      <w:start w:val="1"/>
      <w:numFmt w:val="lowerLetter"/>
      <w:lvlText w:val="%8."/>
      <w:lvlJc w:val="left"/>
      <w:pPr>
        <w:ind w:left="5760" w:hanging="360"/>
      </w:pPr>
    </w:lvl>
    <w:lvl w:ilvl="8" w:tplc="5148B24A">
      <w:start w:val="1"/>
      <w:numFmt w:val="lowerRoman"/>
      <w:lvlText w:val="%9."/>
      <w:lvlJc w:val="right"/>
      <w:pPr>
        <w:ind w:left="6480" w:hanging="180"/>
      </w:pPr>
    </w:lvl>
  </w:abstractNum>
  <w:abstractNum w:abstractNumId="32" w15:restartNumberingAfterBreak="0">
    <w:nsid w:val="6D146628"/>
    <w:multiLevelType w:val="hybridMultilevel"/>
    <w:tmpl w:val="45B6AAE2"/>
    <w:lvl w:ilvl="0" w:tplc="1E86660A">
      <w:numFmt w:val="none"/>
      <w:lvlText w:val=""/>
      <w:lvlJc w:val="left"/>
      <w:pPr>
        <w:tabs>
          <w:tab w:val="num" w:pos="360"/>
        </w:tabs>
      </w:pPr>
    </w:lvl>
    <w:lvl w:ilvl="1" w:tplc="EEF4BBBE">
      <w:start w:val="1"/>
      <w:numFmt w:val="lowerLetter"/>
      <w:lvlText w:val="%2."/>
      <w:lvlJc w:val="left"/>
      <w:pPr>
        <w:ind w:left="1440" w:hanging="360"/>
      </w:pPr>
    </w:lvl>
    <w:lvl w:ilvl="2" w:tplc="DB7A7348">
      <w:start w:val="1"/>
      <w:numFmt w:val="lowerRoman"/>
      <w:lvlText w:val="%3."/>
      <w:lvlJc w:val="right"/>
      <w:pPr>
        <w:ind w:left="2160" w:hanging="180"/>
      </w:pPr>
    </w:lvl>
    <w:lvl w:ilvl="3" w:tplc="1A20B4BA">
      <w:start w:val="1"/>
      <w:numFmt w:val="decimal"/>
      <w:lvlText w:val="%4."/>
      <w:lvlJc w:val="left"/>
      <w:pPr>
        <w:ind w:left="2880" w:hanging="360"/>
      </w:pPr>
    </w:lvl>
    <w:lvl w:ilvl="4" w:tplc="C7C8FC24">
      <w:start w:val="1"/>
      <w:numFmt w:val="lowerLetter"/>
      <w:lvlText w:val="%5."/>
      <w:lvlJc w:val="left"/>
      <w:pPr>
        <w:ind w:left="3600" w:hanging="360"/>
      </w:pPr>
    </w:lvl>
    <w:lvl w:ilvl="5" w:tplc="94C6EA0A">
      <w:start w:val="1"/>
      <w:numFmt w:val="lowerRoman"/>
      <w:lvlText w:val="%6."/>
      <w:lvlJc w:val="right"/>
      <w:pPr>
        <w:ind w:left="4320" w:hanging="180"/>
      </w:pPr>
    </w:lvl>
    <w:lvl w:ilvl="6" w:tplc="436C16F4">
      <w:start w:val="1"/>
      <w:numFmt w:val="decimal"/>
      <w:lvlText w:val="%7."/>
      <w:lvlJc w:val="left"/>
      <w:pPr>
        <w:ind w:left="5040" w:hanging="360"/>
      </w:pPr>
    </w:lvl>
    <w:lvl w:ilvl="7" w:tplc="0A129C8E">
      <w:start w:val="1"/>
      <w:numFmt w:val="lowerLetter"/>
      <w:lvlText w:val="%8."/>
      <w:lvlJc w:val="left"/>
      <w:pPr>
        <w:ind w:left="5760" w:hanging="360"/>
      </w:pPr>
    </w:lvl>
    <w:lvl w:ilvl="8" w:tplc="916EC476">
      <w:start w:val="1"/>
      <w:numFmt w:val="lowerRoman"/>
      <w:lvlText w:val="%9."/>
      <w:lvlJc w:val="right"/>
      <w:pPr>
        <w:ind w:left="6480" w:hanging="180"/>
      </w:pPr>
    </w:lvl>
  </w:abstractNum>
  <w:abstractNum w:abstractNumId="33" w15:restartNumberingAfterBreak="0">
    <w:nsid w:val="771955CE"/>
    <w:multiLevelType w:val="hybridMultilevel"/>
    <w:tmpl w:val="967CA706"/>
    <w:lvl w:ilvl="0" w:tplc="0D0CF3BE">
      <w:numFmt w:val="none"/>
      <w:lvlText w:val=""/>
      <w:lvlJc w:val="left"/>
      <w:pPr>
        <w:tabs>
          <w:tab w:val="num" w:pos="360"/>
        </w:tabs>
      </w:pPr>
    </w:lvl>
    <w:lvl w:ilvl="1" w:tplc="494085F2">
      <w:start w:val="1"/>
      <w:numFmt w:val="lowerLetter"/>
      <w:lvlText w:val="%2."/>
      <w:lvlJc w:val="left"/>
      <w:pPr>
        <w:ind w:left="1440" w:hanging="360"/>
      </w:pPr>
    </w:lvl>
    <w:lvl w:ilvl="2" w:tplc="3D22C9BC">
      <w:start w:val="1"/>
      <w:numFmt w:val="lowerRoman"/>
      <w:lvlText w:val="%3."/>
      <w:lvlJc w:val="right"/>
      <w:pPr>
        <w:ind w:left="2160" w:hanging="180"/>
      </w:pPr>
    </w:lvl>
    <w:lvl w:ilvl="3" w:tplc="C9125F68">
      <w:start w:val="1"/>
      <w:numFmt w:val="decimal"/>
      <w:lvlText w:val="%4."/>
      <w:lvlJc w:val="left"/>
      <w:pPr>
        <w:ind w:left="2880" w:hanging="360"/>
      </w:pPr>
    </w:lvl>
    <w:lvl w:ilvl="4" w:tplc="77F0A17A">
      <w:start w:val="1"/>
      <w:numFmt w:val="lowerLetter"/>
      <w:lvlText w:val="%5."/>
      <w:lvlJc w:val="left"/>
      <w:pPr>
        <w:ind w:left="3600" w:hanging="360"/>
      </w:pPr>
    </w:lvl>
    <w:lvl w:ilvl="5" w:tplc="3C527B3C">
      <w:start w:val="1"/>
      <w:numFmt w:val="lowerRoman"/>
      <w:lvlText w:val="%6."/>
      <w:lvlJc w:val="right"/>
      <w:pPr>
        <w:ind w:left="4320" w:hanging="180"/>
      </w:pPr>
    </w:lvl>
    <w:lvl w:ilvl="6" w:tplc="35BA8DBE">
      <w:start w:val="1"/>
      <w:numFmt w:val="decimal"/>
      <w:lvlText w:val="%7."/>
      <w:lvlJc w:val="left"/>
      <w:pPr>
        <w:ind w:left="5040" w:hanging="360"/>
      </w:pPr>
    </w:lvl>
    <w:lvl w:ilvl="7" w:tplc="5AF017FC">
      <w:start w:val="1"/>
      <w:numFmt w:val="lowerLetter"/>
      <w:lvlText w:val="%8."/>
      <w:lvlJc w:val="left"/>
      <w:pPr>
        <w:ind w:left="5760" w:hanging="360"/>
      </w:pPr>
    </w:lvl>
    <w:lvl w:ilvl="8" w:tplc="A03A6FDC">
      <w:start w:val="1"/>
      <w:numFmt w:val="lowerRoman"/>
      <w:lvlText w:val="%9."/>
      <w:lvlJc w:val="right"/>
      <w:pPr>
        <w:ind w:left="6480" w:hanging="180"/>
      </w:pPr>
    </w:lvl>
  </w:abstractNum>
  <w:abstractNum w:abstractNumId="34" w15:restartNumberingAfterBreak="0">
    <w:nsid w:val="783B4CB7"/>
    <w:multiLevelType w:val="hybridMultilevel"/>
    <w:tmpl w:val="A5506384"/>
    <w:lvl w:ilvl="0" w:tplc="506A5F34">
      <w:numFmt w:val="none"/>
      <w:lvlText w:val=""/>
      <w:lvlJc w:val="left"/>
      <w:pPr>
        <w:tabs>
          <w:tab w:val="num" w:pos="360"/>
        </w:tabs>
      </w:pPr>
    </w:lvl>
    <w:lvl w:ilvl="1" w:tplc="A814B3F2">
      <w:start w:val="1"/>
      <w:numFmt w:val="lowerLetter"/>
      <w:lvlText w:val="%2."/>
      <w:lvlJc w:val="left"/>
      <w:pPr>
        <w:ind w:left="1440" w:hanging="360"/>
      </w:pPr>
    </w:lvl>
    <w:lvl w:ilvl="2" w:tplc="DCEA8A74">
      <w:start w:val="1"/>
      <w:numFmt w:val="lowerRoman"/>
      <w:lvlText w:val="%3."/>
      <w:lvlJc w:val="right"/>
      <w:pPr>
        <w:ind w:left="2160" w:hanging="180"/>
      </w:pPr>
    </w:lvl>
    <w:lvl w:ilvl="3" w:tplc="11B4843A">
      <w:start w:val="1"/>
      <w:numFmt w:val="decimal"/>
      <w:lvlText w:val="%4."/>
      <w:lvlJc w:val="left"/>
      <w:pPr>
        <w:ind w:left="2880" w:hanging="360"/>
      </w:pPr>
    </w:lvl>
    <w:lvl w:ilvl="4" w:tplc="37564E10">
      <w:start w:val="1"/>
      <w:numFmt w:val="lowerLetter"/>
      <w:lvlText w:val="%5."/>
      <w:lvlJc w:val="left"/>
      <w:pPr>
        <w:ind w:left="3600" w:hanging="360"/>
      </w:pPr>
    </w:lvl>
    <w:lvl w:ilvl="5" w:tplc="1818AB4C">
      <w:start w:val="1"/>
      <w:numFmt w:val="lowerRoman"/>
      <w:lvlText w:val="%6."/>
      <w:lvlJc w:val="right"/>
      <w:pPr>
        <w:ind w:left="4320" w:hanging="180"/>
      </w:pPr>
    </w:lvl>
    <w:lvl w:ilvl="6" w:tplc="2084D618">
      <w:start w:val="1"/>
      <w:numFmt w:val="decimal"/>
      <w:lvlText w:val="%7."/>
      <w:lvlJc w:val="left"/>
      <w:pPr>
        <w:ind w:left="5040" w:hanging="360"/>
      </w:pPr>
    </w:lvl>
    <w:lvl w:ilvl="7" w:tplc="F0BAC63C">
      <w:start w:val="1"/>
      <w:numFmt w:val="lowerLetter"/>
      <w:lvlText w:val="%8."/>
      <w:lvlJc w:val="left"/>
      <w:pPr>
        <w:ind w:left="5760" w:hanging="360"/>
      </w:pPr>
    </w:lvl>
    <w:lvl w:ilvl="8" w:tplc="A3C42958">
      <w:start w:val="1"/>
      <w:numFmt w:val="lowerRoman"/>
      <w:lvlText w:val="%9."/>
      <w:lvlJc w:val="right"/>
      <w:pPr>
        <w:ind w:left="6480" w:hanging="180"/>
      </w:pPr>
    </w:lvl>
  </w:abstractNum>
  <w:abstractNum w:abstractNumId="35" w15:restartNumberingAfterBreak="0">
    <w:nsid w:val="7972595E"/>
    <w:multiLevelType w:val="hybridMultilevel"/>
    <w:tmpl w:val="EA56AB08"/>
    <w:lvl w:ilvl="0" w:tplc="FA2CF968">
      <w:numFmt w:val="none"/>
      <w:lvlText w:val=""/>
      <w:lvlJc w:val="left"/>
      <w:pPr>
        <w:tabs>
          <w:tab w:val="num" w:pos="360"/>
        </w:tabs>
      </w:pPr>
    </w:lvl>
    <w:lvl w:ilvl="1" w:tplc="97DEC712">
      <w:start w:val="1"/>
      <w:numFmt w:val="lowerLetter"/>
      <w:lvlText w:val="%2."/>
      <w:lvlJc w:val="left"/>
      <w:pPr>
        <w:ind w:left="1440" w:hanging="360"/>
      </w:pPr>
    </w:lvl>
    <w:lvl w:ilvl="2" w:tplc="73784E3A">
      <w:start w:val="1"/>
      <w:numFmt w:val="lowerRoman"/>
      <w:lvlText w:val="%3."/>
      <w:lvlJc w:val="right"/>
      <w:pPr>
        <w:ind w:left="2160" w:hanging="180"/>
      </w:pPr>
    </w:lvl>
    <w:lvl w:ilvl="3" w:tplc="5E509FC8">
      <w:start w:val="1"/>
      <w:numFmt w:val="decimal"/>
      <w:lvlText w:val="%4."/>
      <w:lvlJc w:val="left"/>
      <w:pPr>
        <w:ind w:left="2880" w:hanging="360"/>
      </w:pPr>
    </w:lvl>
    <w:lvl w:ilvl="4" w:tplc="4FE471CC">
      <w:start w:val="1"/>
      <w:numFmt w:val="lowerLetter"/>
      <w:lvlText w:val="%5."/>
      <w:lvlJc w:val="left"/>
      <w:pPr>
        <w:ind w:left="3600" w:hanging="360"/>
      </w:pPr>
    </w:lvl>
    <w:lvl w:ilvl="5" w:tplc="03E8361A">
      <w:start w:val="1"/>
      <w:numFmt w:val="lowerRoman"/>
      <w:lvlText w:val="%6."/>
      <w:lvlJc w:val="right"/>
      <w:pPr>
        <w:ind w:left="4320" w:hanging="180"/>
      </w:pPr>
    </w:lvl>
    <w:lvl w:ilvl="6" w:tplc="FDA66B06">
      <w:start w:val="1"/>
      <w:numFmt w:val="decimal"/>
      <w:lvlText w:val="%7."/>
      <w:lvlJc w:val="left"/>
      <w:pPr>
        <w:ind w:left="5040" w:hanging="360"/>
      </w:pPr>
    </w:lvl>
    <w:lvl w:ilvl="7" w:tplc="40C2A29E">
      <w:start w:val="1"/>
      <w:numFmt w:val="lowerLetter"/>
      <w:lvlText w:val="%8."/>
      <w:lvlJc w:val="left"/>
      <w:pPr>
        <w:ind w:left="5760" w:hanging="360"/>
      </w:pPr>
    </w:lvl>
    <w:lvl w:ilvl="8" w:tplc="F7169926">
      <w:start w:val="1"/>
      <w:numFmt w:val="lowerRoman"/>
      <w:lvlText w:val="%9."/>
      <w:lvlJc w:val="right"/>
      <w:pPr>
        <w:ind w:left="6480" w:hanging="180"/>
      </w:pPr>
    </w:lvl>
  </w:abstractNum>
  <w:abstractNum w:abstractNumId="36" w15:restartNumberingAfterBreak="0">
    <w:nsid w:val="7E3D3199"/>
    <w:multiLevelType w:val="hybridMultilevel"/>
    <w:tmpl w:val="3E663C20"/>
    <w:lvl w:ilvl="0" w:tplc="1E44825A">
      <w:numFmt w:val="none"/>
      <w:lvlText w:val=""/>
      <w:lvlJc w:val="left"/>
      <w:pPr>
        <w:tabs>
          <w:tab w:val="num" w:pos="360"/>
        </w:tabs>
      </w:pPr>
    </w:lvl>
    <w:lvl w:ilvl="1" w:tplc="2624BDA2">
      <w:start w:val="1"/>
      <w:numFmt w:val="lowerLetter"/>
      <w:lvlText w:val="%2."/>
      <w:lvlJc w:val="left"/>
      <w:pPr>
        <w:ind w:left="1440" w:hanging="360"/>
      </w:pPr>
    </w:lvl>
    <w:lvl w:ilvl="2" w:tplc="885478EC">
      <w:start w:val="1"/>
      <w:numFmt w:val="lowerRoman"/>
      <w:lvlText w:val="%3."/>
      <w:lvlJc w:val="right"/>
      <w:pPr>
        <w:ind w:left="2160" w:hanging="180"/>
      </w:pPr>
    </w:lvl>
    <w:lvl w:ilvl="3" w:tplc="9C7826BC">
      <w:start w:val="1"/>
      <w:numFmt w:val="decimal"/>
      <w:lvlText w:val="%4."/>
      <w:lvlJc w:val="left"/>
      <w:pPr>
        <w:ind w:left="2880" w:hanging="360"/>
      </w:pPr>
    </w:lvl>
    <w:lvl w:ilvl="4" w:tplc="3D7659D2">
      <w:start w:val="1"/>
      <w:numFmt w:val="lowerLetter"/>
      <w:lvlText w:val="%5."/>
      <w:lvlJc w:val="left"/>
      <w:pPr>
        <w:ind w:left="3600" w:hanging="360"/>
      </w:pPr>
    </w:lvl>
    <w:lvl w:ilvl="5" w:tplc="369676B0">
      <w:start w:val="1"/>
      <w:numFmt w:val="lowerRoman"/>
      <w:lvlText w:val="%6."/>
      <w:lvlJc w:val="right"/>
      <w:pPr>
        <w:ind w:left="4320" w:hanging="180"/>
      </w:pPr>
    </w:lvl>
    <w:lvl w:ilvl="6" w:tplc="A5066990">
      <w:start w:val="1"/>
      <w:numFmt w:val="decimal"/>
      <w:lvlText w:val="%7."/>
      <w:lvlJc w:val="left"/>
      <w:pPr>
        <w:ind w:left="5040" w:hanging="360"/>
      </w:pPr>
    </w:lvl>
    <w:lvl w:ilvl="7" w:tplc="22EAB41A">
      <w:start w:val="1"/>
      <w:numFmt w:val="lowerLetter"/>
      <w:lvlText w:val="%8."/>
      <w:lvlJc w:val="left"/>
      <w:pPr>
        <w:ind w:left="5760" w:hanging="360"/>
      </w:pPr>
    </w:lvl>
    <w:lvl w:ilvl="8" w:tplc="E33ACF62">
      <w:start w:val="1"/>
      <w:numFmt w:val="lowerRoman"/>
      <w:lvlText w:val="%9."/>
      <w:lvlJc w:val="right"/>
      <w:pPr>
        <w:ind w:left="6480" w:hanging="180"/>
      </w:pPr>
    </w:lvl>
  </w:abstractNum>
  <w:num w:numId="1">
    <w:abstractNumId w:val="6"/>
  </w:num>
  <w:num w:numId="2">
    <w:abstractNumId w:val="19"/>
  </w:num>
  <w:num w:numId="3">
    <w:abstractNumId w:val="0"/>
  </w:num>
  <w:num w:numId="4">
    <w:abstractNumId w:val="25"/>
  </w:num>
  <w:num w:numId="5">
    <w:abstractNumId w:val="5"/>
  </w:num>
  <w:num w:numId="6">
    <w:abstractNumId w:val="16"/>
  </w:num>
  <w:num w:numId="7">
    <w:abstractNumId w:val="30"/>
  </w:num>
  <w:num w:numId="8">
    <w:abstractNumId w:val="2"/>
  </w:num>
  <w:num w:numId="9">
    <w:abstractNumId w:val="14"/>
  </w:num>
  <w:num w:numId="10">
    <w:abstractNumId w:val="21"/>
  </w:num>
  <w:num w:numId="11">
    <w:abstractNumId w:val="10"/>
  </w:num>
  <w:num w:numId="12">
    <w:abstractNumId w:val="33"/>
  </w:num>
  <w:num w:numId="13">
    <w:abstractNumId w:val="36"/>
  </w:num>
  <w:num w:numId="14">
    <w:abstractNumId w:val="11"/>
  </w:num>
  <w:num w:numId="15">
    <w:abstractNumId w:val="26"/>
  </w:num>
  <w:num w:numId="16">
    <w:abstractNumId w:val="13"/>
  </w:num>
  <w:num w:numId="17">
    <w:abstractNumId w:val="24"/>
  </w:num>
  <w:num w:numId="18">
    <w:abstractNumId w:val="4"/>
  </w:num>
  <w:num w:numId="19">
    <w:abstractNumId w:val="35"/>
  </w:num>
  <w:num w:numId="20">
    <w:abstractNumId w:val="28"/>
  </w:num>
  <w:num w:numId="21">
    <w:abstractNumId w:val="31"/>
  </w:num>
  <w:num w:numId="22">
    <w:abstractNumId w:val="12"/>
  </w:num>
  <w:num w:numId="23">
    <w:abstractNumId w:val="9"/>
  </w:num>
  <w:num w:numId="24">
    <w:abstractNumId w:val="7"/>
  </w:num>
  <w:num w:numId="25">
    <w:abstractNumId w:val="8"/>
  </w:num>
  <w:num w:numId="26">
    <w:abstractNumId w:val="34"/>
  </w:num>
  <w:num w:numId="27">
    <w:abstractNumId w:val="32"/>
  </w:num>
  <w:num w:numId="28">
    <w:abstractNumId w:val="22"/>
  </w:num>
  <w:num w:numId="29">
    <w:abstractNumId w:val="20"/>
  </w:num>
  <w:num w:numId="30">
    <w:abstractNumId w:val="29"/>
  </w:num>
  <w:num w:numId="31">
    <w:abstractNumId w:val="15"/>
  </w:num>
  <w:num w:numId="32">
    <w:abstractNumId w:val="1"/>
  </w:num>
  <w:num w:numId="33">
    <w:abstractNumId w:val="23"/>
  </w:num>
  <w:num w:numId="34">
    <w:abstractNumId w:val="17"/>
  </w:num>
  <w:num w:numId="35">
    <w:abstractNumId w:val="3"/>
  </w:num>
  <w:num w:numId="36">
    <w:abstractNumId w:val="27"/>
  </w:num>
  <w:num w:numId="37">
    <w:abstractNumId w:val="18"/>
  </w:num>
  <w:num w:numId="38">
    <w:abstractNumId w:val="0"/>
  </w:num>
  <w:num w:numId="39">
    <w:abstractNumId w:val="0"/>
  </w:num>
  <w:num w:numId="40">
    <w:abstractNumId w:val="0"/>
  </w:num>
  <w:num w:numId="41">
    <w:abstractNumId w:val="0"/>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displayBackgroundShap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53B"/>
    <w:rsid w:val="00000693"/>
    <w:rsid w:val="00000CE3"/>
    <w:rsid w:val="000023DD"/>
    <w:rsid w:val="00002D29"/>
    <w:rsid w:val="00002F8B"/>
    <w:rsid w:val="000035EB"/>
    <w:rsid w:val="000048E0"/>
    <w:rsid w:val="0000519B"/>
    <w:rsid w:val="00005460"/>
    <w:rsid w:val="000055CC"/>
    <w:rsid w:val="000120BC"/>
    <w:rsid w:val="000128C7"/>
    <w:rsid w:val="000129A1"/>
    <w:rsid w:val="00012E1C"/>
    <w:rsid w:val="00012FDC"/>
    <w:rsid w:val="000134A0"/>
    <w:rsid w:val="0001528F"/>
    <w:rsid w:val="00016607"/>
    <w:rsid w:val="00016CB7"/>
    <w:rsid w:val="00017DBE"/>
    <w:rsid w:val="000202CD"/>
    <w:rsid w:val="00021E16"/>
    <w:rsid w:val="00023C6B"/>
    <w:rsid w:val="000249CB"/>
    <w:rsid w:val="0002570B"/>
    <w:rsid w:val="00025C15"/>
    <w:rsid w:val="000266FF"/>
    <w:rsid w:val="00026E78"/>
    <w:rsid w:val="00026FF8"/>
    <w:rsid w:val="00030191"/>
    <w:rsid w:val="000315C3"/>
    <w:rsid w:val="0003268E"/>
    <w:rsid w:val="000326D1"/>
    <w:rsid w:val="000328FB"/>
    <w:rsid w:val="00033F2C"/>
    <w:rsid w:val="00034FE6"/>
    <w:rsid w:val="00035E10"/>
    <w:rsid w:val="00035EB1"/>
    <w:rsid w:val="000364E8"/>
    <w:rsid w:val="0003761B"/>
    <w:rsid w:val="000377BE"/>
    <w:rsid w:val="00040933"/>
    <w:rsid w:val="00041DC7"/>
    <w:rsid w:val="00041FE7"/>
    <w:rsid w:val="000438FA"/>
    <w:rsid w:val="00045D6E"/>
    <w:rsid w:val="00046A30"/>
    <w:rsid w:val="00047263"/>
    <w:rsid w:val="0005074B"/>
    <w:rsid w:val="00050812"/>
    <w:rsid w:val="00050924"/>
    <w:rsid w:val="00054FD1"/>
    <w:rsid w:val="00055167"/>
    <w:rsid w:val="000564A8"/>
    <w:rsid w:val="0005698F"/>
    <w:rsid w:val="0006069F"/>
    <w:rsid w:val="00061159"/>
    <w:rsid w:val="000639D3"/>
    <w:rsid w:val="00064B16"/>
    <w:rsid w:val="0006561E"/>
    <w:rsid w:val="00066E8E"/>
    <w:rsid w:val="0006746F"/>
    <w:rsid w:val="00067C25"/>
    <w:rsid w:val="00067F41"/>
    <w:rsid w:val="00071338"/>
    <w:rsid w:val="0007314D"/>
    <w:rsid w:val="00073A31"/>
    <w:rsid w:val="000740BB"/>
    <w:rsid w:val="00076010"/>
    <w:rsid w:val="00077955"/>
    <w:rsid w:val="0008006F"/>
    <w:rsid w:val="00080148"/>
    <w:rsid w:val="000806E9"/>
    <w:rsid w:val="00080BF5"/>
    <w:rsid w:val="00081366"/>
    <w:rsid w:val="0008208A"/>
    <w:rsid w:val="00083E67"/>
    <w:rsid w:val="000854CB"/>
    <w:rsid w:val="000907F7"/>
    <w:rsid w:val="00091C8D"/>
    <w:rsid w:val="00093C73"/>
    <w:rsid w:val="00094187"/>
    <w:rsid w:val="00094A81"/>
    <w:rsid w:val="000969FC"/>
    <w:rsid w:val="000A01A7"/>
    <w:rsid w:val="000A0386"/>
    <w:rsid w:val="000A0C06"/>
    <w:rsid w:val="000A274F"/>
    <w:rsid w:val="000A3B08"/>
    <w:rsid w:val="000A547E"/>
    <w:rsid w:val="000A7DA8"/>
    <w:rsid w:val="000B0501"/>
    <w:rsid w:val="000B0D8F"/>
    <w:rsid w:val="000B100C"/>
    <w:rsid w:val="000B3425"/>
    <w:rsid w:val="000B3454"/>
    <w:rsid w:val="000B3E26"/>
    <w:rsid w:val="000B411A"/>
    <w:rsid w:val="000B4D35"/>
    <w:rsid w:val="000B5B3E"/>
    <w:rsid w:val="000B5BEA"/>
    <w:rsid w:val="000B630D"/>
    <w:rsid w:val="000B6920"/>
    <w:rsid w:val="000B6CD4"/>
    <w:rsid w:val="000C0FD4"/>
    <w:rsid w:val="000C1F53"/>
    <w:rsid w:val="000C23DF"/>
    <w:rsid w:val="000C3329"/>
    <w:rsid w:val="000C399E"/>
    <w:rsid w:val="000C6DB9"/>
    <w:rsid w:val="000D05A1"/>
    <w:rsid w:val="000D0A4A"/>
    <w:rsid w:val="000D10C6"/>
    <w:rsid w:val="000D15D5"/>
    <w:rsid w:val="000D3F74"/>
    <w:rsid w:val="000D60C8"/>
    <w:rsid w:val="000D736D"/>
    <w:rsid w:val="000E0CEC"/>
    <w:rsid w:val="000E1871"/>
    <w:rsid w:val="000E1BE9"/>
    <w:rsid w:val="000E3BB2"/>
    <w:rsid w:val="000E4980"/>
    <w:rsid w:val="000E4DC8"/>
    <w:rsid w:val="000E554B"/>
    <w:rsid w:val="000E5CBD"/>
    <w:rsid w:val="000F1D66"/>
    <w:rsid w:val="000F1D69"/>
    <w:rsid w:val="000F2411"/>
    <w:rsid w:val="000F278D"/>
    <w:rsid w:val="000F31F3"/>
    <w:rsid w:val="000F33EE"/>
    <w:rsid w:val="000F3D6A"/>
    <w:rsid w:val="000F602F"/>
    <w:rsid w:val="000F666E"/>
    <w:rsid w:val="00100FE6"/>
    <w:rsid w:val="001017F1"/>
    <w:rsid w:val="00101BEC"/>
    <w:rsid w:val="00104AE6"/>
    <w:rsid w:val="0010502F"/>
    <w:rsid w:val="001073BD"/>
    <w:rsid w:val="0011084E"/>
    <w:rsid w:val="00110B8F"/>
    <w:rsid w:val="0011392E"/>
    <w:rsid w:val="001140FB"/>
    <w:rsid w:val="00114271"/>
    <w:rsid w:val="00114D84"/>
    <w:rsid w:val="00114EFE"/>
    <w:rsid w:val="00120ABD"/>
    <w:rsid w:val="001228C2"/>
    <w:rsid w:val="00124CE2"/>
    <w:rsid w:val="001260FB"/>
    <w:rsid w:val="00127E02"/>
    <w:rsid w:val="00130204"/>
    <w:rsid w:val="00130E63"/>
    <w:rsid w:val="001312C6"/>
    <w:rsid w:val="00133838"/>
    <w:rsid w:val="00134923"/>
    <w:rsid w:val="00135396"/>
    <w:rsid w:val="001378D1"/>
    <w:rsid w:val="00141905"/>
    <w:rsid w:val="00141CD5"/>
    <w:rsid w:val="001421BE"/>
    <w:rsid w:val="00142D87"/>
    <w:rsid w:val="001439EB"/>
    <w:rsid w:val="00145265"/>
    <w:rsid w:val="00145812"/>
    <w:rsid w:val="001463B5"/>
    <w:rsid w:val="00151019"/>
    <w:rsid w:val="001552B6"/>
    <w:rsid w:val="00156A7D"/>
    <w:rsid w:val="00156B64"/>
    <w:rsid w:val="00157E0B"/>
    <w:rsid w:val="00157F11"/>
    <w:rsid w:val="00163B6F"/>
    <w:rsid w:val="00164473"/>
    <w:rsid w:val="00164C53"/>
    <w:rsid w:val="0016577F"/>
    <w:rsid w:val="00165BAD"/>
    <w:rsid w:val="00166B4C"/>
    <w:rsid w:val="001675AA"/>
    <w:rsid w:val="00167759"/>
    <w:rsid w:val="00167FE6"/>
    <w:rsid w:val="00170495"/>
    <w:rsid w:val="001704F3"/>
    <w:rsid w:val="0017160C"/>
    <w:rsid w:val="00172FBF"/>
    <w:rsid w:val="0017325C"/>
    <w:rsid w:val="0017433B"/>
    <w:rsid w:val="001746B9"/>
    <w:rsid w:val="0017556F"/>
    <w:rsid w:val="00175BCA"/>
    <w:rsid w:val="00176AE9"/>
    <w:rsid w:val="001777B4"/>
    <w:rsid w:val="001800E2"/>
    <w:rsid w:val="001802B3"/>
    <w:rsid w:val="001812D3"/>
    <w:rsid w:val="00181586"/>
    <w:rsid w:val="00182879"/>
    <w:rsid w:val="00182E59"/>
    <w:rsid w:val="001830BD"/>
    <w:rsid w:val="00184060"/>
    <w:rsid w:val="0018579B"/>
    <w:rsid w:val="00185E03"/>
    <w:rsid w:val="001879A6"/>
    <w:rsid w:val="00187D42"/>
    <w:rsid w:val="00187EB7"/>
    <w:rsid w:val="001907AF"/>
    <w:rsid w:val="001925E0"/>
    <w:rsid w:val="001944A5"/>
    <w:rsid w:val="0019464D"/>
    <w:rsid w:val="00194DF6"/>
    <w:rsid w:val="00195B7B"/>
    <w:rsid w:val="00195E67"/>
    <w:rsid w:val="00195E74"/>
    <w:rsid w:val="001960DB"/>
    <w:rsid w:val="00196A40"/>
    <w:rsid w:val="001A1A28"/>
    <w:rsid w:val="001A215A"/>
    <w:rsid w:val="001A6820"/>
    <w:rsid w:val="001A6D3E"/>
    <w:rsid w:val="001A7DB1"/>
    <w:rsid w:val="001B0E5D"/>
    <w:rsid w:val="001B22AD"/>
    <w:rsid w:val="001B2B1D"/>
    <w:rsid w:val="001B4B18"/>
    <w:rsid w:val="001B4C16"/>
    <w:rsid w:val="001B68E1"/>
    <w:rsid w:val="001B7205"/>
    <w:rsid w:val="001B7B2E"/>
    <w:rsid w:val="001C2141"/>
    <w:rsid w:val="001C3778"/>
    <w:rsid w:val="001C3A78"/>
    <w:rsid w:val="001C549B"/>
    <w:rsid w:val="001C7DA4"/>
    <w:rsid w:val="001D0475"/>
    <w:rsid w:val="001D0AB8"/>
    <w:rsid w:val="001D0EFA"/>
    <w:rsid w:val="001D1FFA"/>
    <w:rsid w:val="001D2C65"/>
    <w:rsid w:val="001D3901"/>
    <w:rsid w:val="001D52BA"/>
    <w:rsid w:val="001E0337"/>
    <w:rsid w:val="001E0B1F"/>
    <w:rsid w:val="001E0F66"/>
    <w:rsid w:val="001E17D8"/>
    <w:rsid w:val="001E4A3B"/>
    <w:rsid w:val="001E5ACE"/>
    <w:rsid w:val="001E648E"/>
    <w:rsid w:val="001E6BA4"/>
    <w:rsid w:val="001E7F96"/>
    <w:rsid w:val="001F0231"/>
    <w:rsid w:val="001F02B8"/>
    <w:rsid w:val="001F0967"/>
    <w:rsid w:val="001F2BEA"/>
    <w:rsid w:val="001F35C3"/>
    <w:rsid w:val="001F3A8F"/>
    <w:rsid w:val="001F3C09"/>
    <w:rsid w:val="001F5992"/>
    <w:rsid w:val="001F59AE"/>
    <w:rsid w:val="00204740"/>
    <w:rsid w:val="00204FFF"/>
    <w:rsid w:val="00205A86"/>
    <w:rsid w:val="00205EC6"/>
    <w:rsid w:val="00206357"/>
    <w:rsid w:val="00206F53"/>
    <w:rsid w:val="002105C9"/>
    <w:rsid w:val="00210F06"/>
    <w:rsid w:val="00210F94"/>
    <w:rsid w:val="002114EB"/>
    <w:rsid w:val="002128F9"/>
    <w:rsid w:val="00213F1B"/>
    <w:rsid w:val="0021536D"/>
    <w:rsid w:val="002154AB"/>
    <w:rsid w:val="00215881"/>
    <w:rsid w:val="0021588C"/>
    <w:rsid w:val="002168FE"/>
    <w:rsid w:val="00217D1C"/>
    <w:rsid w:val="00220225"/>
    <w:rsid w:val="00220C01"/>
    <w:rsid w:val="00220E25"/>
    <w:rsid w:val="002215EC"/>
    <w:rsid w:val="002219BF"/>
    <w:rsid w:val="00221B5D"/>
    <w:rsid w:val="00222780"/>
    <w:rsid w:val="00224FDC"/>
    <w:rsid w:val="002258C3"/>
    <w:rsid w:val="00225F0E"/>
    <w:rsid w:val="002311D4"/>
    <w:rsid w:val="0023131B"/>
    <w:rsid w:val="00233665"/>
    <w:rsid w:val="00237F36"/>
    <w:rsid w:val="0024402E"/>
    <w:rsid w:val="00244757"/>
    <w:rsid w:val="002463C1"/>
    <w:rsid w:val="00251187"/>
    <w:rsid w:val="00252E7D"/>
    <w:rsid w:val="0025408E"/>
    <w:rsid w:val="0025430C"/>
    <w:rsid w:val="00255F4D"/>
    <w:rsid w:val="00256092"/>
    <w:rsid w:val="002577BA"/>
    <w:rsid w:val="00257DD0"/>
    <w:rsid w:val="002600D6"/>
    <w:rsid w:val="00260F59"/>
    <w:rsid w:val="00261974"/>
    <w:rsid w:val="00262C28"/>
    <w:rsid w:val="00263930"/>
    <w:rsid w:val="00263C33"/>
    <w:rsid w:val="0026436A"/>
    <w:rsid w:val="002668F3"/>
    <w:rsid w:val="002718BC"/>
    <w:rsid w:val="002722BE"/>
    <w:rsid w:val="002723FE"/>
    <w:rsid w:val="0027331E"/>
    <w:rsid w:val="0027361E"/>
    <w:rsid w:val="00273DC7"/>
    <w:rsid w:val="00274339"/>
    <w:rsid w:val="002767C9"/>
    <w:rsid w:val="00276B73"/>
    <w:rsid w:val="0028070D"/>
    <w:rsid w:val="002807A5"/>
    <w:rsid w:val="002811C0"/>
    <w:rsid w:val="00281AF6"/>
    <w:rsid w:val="00283D01"/>
    <w:rsid w:val="00284500"/>
    <w:rsid w:val="00284F41"/>
    <w:rsid w:val="0028521B"/>
    <w:rsid w:val="00285577"/>
    <w:rsid w:val="002864E2"/>
    <w:rsid w:val="00290266"/>
    <w:rsid w:val="00290513"/>
    <w:rsid w:val="002924E5"/>
    <w:rsid w:val="00292FBF"/>
    <w:rsid w:val="00293CC8"/>
    <w:rsid w:val="002943BA"/>
    <w:rsid w:val="00294D68"/>
    <w:rsid w:val="00296931"/>
    <w:rsid w:val="00297067"/>
    <w:rsid w:val="002A0DFA"/>
    <w:rsid w:val="002A1D67"/>
    <w:rsid w:val="002A22CF"/>
    <w:rsid w:val="002A3186"/>
    <w:rsid w:val="002A3225"/>
    <w:rsid w:val="002A72B1"/>
    <w:rsid w:val="002A79C8"/>
    <w:rsid w:val="002B1963"/>
    <w:rsid w:val="002B3038"/>
    <w:rsid w:val="002B528A"/>
    <w:rsid w:val="002B76F1"/>
    <w:rsid w:val="002C0C9E"/>
    <w:rsid w:val="002C384D"/>
    <w:rsid w:val="002C4CFB"/>
    <w:rsid w:val="002C57B1"/>
    <w:rsid w:val="002C737D"/>
    <w:rsid w:val="002D2FBD"/>
    <w:rsid w:val="002D3159"/>
    <w:rsid w:val="002D45D0"/>
    <w:rsid w:val="002D55C8"/>
    <w:rsid w:val="002E1160"/>
    <w:rsid w:val="002E1E06"/>
    <w:rsid w:val="002E2573"/>
    <w:rsid w:val="002E448D"/>
    <w:rsid w:val="002E4E39"/>
    <w:rsid w:val="002E5E57"/>
    <w:rsid w:val="002E6043"/>
    <w:rsid w:val="002E63C8"/>
    <w:rsid w:val="002E6E86"/>
    <w:rsid w:val="002F1449"/>
    <w:rsid w:val="002F1751"/>
    <w:rsid w:val="002F216A"/>
    <w:rsid w:val="002F2DBD"/>
    <w:rsid w:val="002F5230"/>
    <w:rsid w:val="00302701"/>
    <w:rsid w:val="0030489F"/>
    <w:rsid w:val="00307E95"/>
    <w:rsid w:val="003111AC"/>
    <w:rsid w:val="00311888"/>
    <w:rsid w:val="00313868"/>
    <w:rsid w:val="003138DE"/>
    <w:rsid w:val="00313988"/>
    <w:rsid w:val="0031436A"/>
    <w:rsid w:val="00314F6E"/>
    <w:rsid w:val="00315519"/>
    <w:rsid w:val="00316215"/>
    <w:rsid w:val="00316386"/>
    <w:rsid w:val="00316B8B"/>
    <w:rsid w:val="00317204"/>
    <w:rsid w:val="0032042F"/>
    <w:rsid w:val="00320EB0"/>
    <w:rsid w:val="00321A22"/>
    <w:rsid w:val="003230C6"/>
    <w:rsid w:val="00323A91"/>
    <w:rsid w:val="00323F79"/>
    <w:rsid w:val="00324990"/>
    <w:rsid w:val="00324EC4"/>
    <w:rsid w:val="00325414"/>
    <w:rsid w:val="003255DF"/>
    <w:rsid w:val="00326C8F"/>
    <w:rsid w:val="0033079A"/>
    <w:rsid w:val="00341234"/>
    <w:rsid w:val="00342FDA"/>
    <w:rsid w:val="0034459D"/>
    <w:rsid w:val="00344C74"/>
    <w:rsid w:val="003474E6"/>
    <w:rsid w:val="00350615"/>
    <w:rsid w:val="00351842"/>
    <w:rsid w:val="00351C62"/>
    <w:rsid w:val="00352498"/>
    <w:rsid w:val="0035277F"/>
    <w:rsid w:val="00352901"/>
    <w:rsid w:val="00353279"/>
    <w:rsid w:val="003563E4"/>
    <w:rsid w:val="00356689"/>
    <w:rsid w:val="00357759"/>
    <w:rsid w:val="00360947"/>
    <w:rsid w:val="00362D78"/>
    <w:rsid w:val="00363F20"/>
    <w:rsid w:val="00364297"/>
    <w:rsid w:val="00364812"/>
    <w:rsid w:val="00367AA0"/>
    <w:rsid w:val="00367E5A"/>
    <w:rsid w:val="003708E7"/>
    <w:rsid w:val="0037132C"/>
    <w:rsid w:val="00372990"/>
    <w:rsid w:val="00373099"/>
    <w:rsid w:val="0037377A"/>
    <w:rsid w:val="003776E4"/>
    <w:rsid w:val="00377995"/>
    <w:rsid w:val="00377E13"/>
    <w:rsid w:val="00380906"/>
    <w:rsid w:val="003825F3"/>
    <w:rsid w:val="00384208"/>
    <w:rsid w:val="003857CD"/>
    <w:rsid w:val="00386E95"/>
    <w:rsid w:val="003872F1"/>
    <w:rsid w:val="00387DFA"/>
    <w:rsid w:val="00387F28"/>
    <w:rsid w:val="00390288"/>
    <w:rsid w:val="003924C5"/>
    <w:rsid w:val="003928D3"/>
    <w:rsid w:val="00392BEA"/>
    <w:rsid w:val="00393D6A"/>
    <w:rsid w:val="00395492"/>
    <w:rsid w:val="003A3E7F"/>
    <w:rsid w:val="003A4982"/>
    <w:rsid w:val="003A6119"/>
    <w:rsid w:val="003A6D4D"/>
    <w:rsid w:val="003B075D"/>
    <w:rsid w:val="003B173D"/>
    <w:rsid w:val="003B1E29"/>
    <w:rsid w:val="003B2936"/>
    <w:rsid w:val="003B2B68"/>
    <w:rsid w:val="003B618F"/>
    <w:rsid w:val="003B7ADB"/>
    <w:rsid w:val="003C1547"/>
    <w:rsid w:val="003C2346"/>
    <w:rsid w:val="003C24A8"/>
    <w:rsid w:val="003C28F9"/>
    <w:rsid w:val="003C3236"/>
    <w:rsid w:val="003C3356"/>
    <w:rsid w:val="003C36B6"/>
    <w:rsid w:val="003C4B67"/>
    <w:rsid w:val="003C5187"/>
    <w:rsid w:val="003C5985"/>
    <w:rsid w:val="003D0CC6"/>
    <w:rsid w:val="003D197B"/>
    <w:rsid w:val="003D29FE"/>
    <w:rsid w:val="003D47A2"/>
    <w:rsid w:val="003D47E4"/>
    <w:rsid w:val="003D4EB0"/>
    <w:rsid w:val="003D5A11"/>
    <w:rsid w:val="003D5E1E"/>
    <w:rsid w:val="003D790D"/>
    <w:rsid w:val="003D7E78"/>
    <w:rsid w:val="003E094F"/>
    <w:rsid w:val="003E14C2"/>
    <w:rsid w:val="003E18A3"/>
    <w:rsid w:val="003E366F"/>
    <w:rsid w:val="003E50B2"/>
    <w:rsid w:val="003F2A1E"/>
    <w:rsid w:val="003F2D72"/>
    <w:rsid w:val="003F66F7"/>
    <w:rsid w:val="003F6AE0"/>
    <w:rsid w:val="003F7246"/>
    <w:rsid w:val="00400A05"/>
    <w:rsid w:val="004042B5"/>
    <w:rsid w:val="00407093"/>
    <w:rsid w:val="004071A5"/>
    <w:rsid w:val="00407A20"/>
    <w:rsid w:val="00414265"/>
    <w:rsid w:val="00414C04"/>
    <w:rsid w:val="00416912"/>
    <w:rsid w:val="00417E88"/>
    <w:rsid w:val="0042141E"/>
    <w:rsid w:val="00421846"/>
    <w:rsid w:val="00421AC8"/>
    <w:rsid w:val="004221B5"/>
    <w:rsid w:val="00423F8C"/>
    <w:rsid w:val="00424918"/>
    <w:rsid w:val="00425BE0"/>
    <w:rsid w:val="004266EB"/>
    <w:rsid w:val="00430264"/>
    <w:rsid w:val="00431085"/>
    <w:rsid w:val="00431D9C"/>
    <w:rsid w:val="00433183"/>
    <w:rsid w:val="00434F58"/>
    <w:rsid w:val="004361DC"/>
    <w:rsid w:val="00436209"/>
    <w:rsid w:val="00437058"/>
    <w:rsid w:val="004377AC"/>
    <w:rsid w:val="00437ACA"/>
    <w:rsid w:val="00440E27"/>
    <w:rsid w:val="004436F1"/>
    <w:rsid w:val="00450339"/>
    <w:rsid w:val="004520A4"/>
    <w:rsid w:val="0045330D"/>
    <w:rsid w:val="004607EC"/>
    <w:rsid w:val="004611ED"/>
    <w:rsid w:val="004632A7"/>
    <w:rsid w:val="004639CC"/>
    <w:rsid w:val="00466781"/>
    <w:rsid w:val="004668B0"/>
    <w:rsid w:val="0046742D"/>
    <w:rsid w:val="004675D7"/>
    <w:rsid w:val="00467CE1"/>
    <w:rsid w:val="004715E6"/>
    <w:rsid w:val="00472FD8"/>
    <w:rsid w:val="00474AE3"/>
    <w:rsid w:val="00476189"/>
    <w:rsid w:val="0047718D"/>
    <w:rsid w:val="0048012A"/>
    <w:rsid w:val="004806A6"/>
    <w:rsid w:val="00481317"/>
    <w:rsid w:val="00481565"/>
    <w:rsid w:val="0048159A"/>
    <w:rsid w:val="0048311D"/>
    <w:rsid w:val="00485C81"/>
    <w:rsid w:val="00485F69"/>
    <w:rsid w:val="00485F8C"/>
    <w:rsid w:val="00487432"/>
    <w:rsid w:val="00487F17"/>
    <w:rsid w:val="00490168"/>
    <w:rsid w:val="004918CC"/>
    <w:rsid w:val="004920EF"/>
    <w:rsid w:val="00492209"/>
    <w:rsid w:val="00493685"/>
    <w:rsid w:val="0049473C"/>
    <w:rsid w:val="0049516F"/>
    <w:rsid w:val="00496026"/>
    <w:rsid w:val="004A03CD"/>
    <w:rsid w:val="004A2C7F"/>
    <w:rsid w:val="004A2D63"/>
    <w:rsid w:val="004A4171"/>
    <w:rsid w:val="004A4F38"/>
    <w:rsid w:val="004A6FFD"/>
    <w:rsid w:val="004B0436"/>
    <w:rsid w:val="004B14C0"/>
    <w:rsid w:val="004B19E3"/>
    <w:rsid w:val="004B26AF"/>
    <w:rsid w:val="004B2845"/>
    <w:rsid w:val="004B355E"/>
    <w:rsid w:val="004B3598"/>
    <w:rsid w:val="004B3843"/>
    <w:rsid w:val="004B5F67"/>
    <w:rsid w:val="004B7118"/>
    <w:rsid w:val="004B784E"/>
    <w:rsid w:val="004C01B0"/>
    <w:rsid w:val="004C1BC7"/>
    <w:rsid w:val="004C1C64"/>
    <w:rsid w:val="004C2074"/>
    <w:rsid w:val="004C54D3"/>
    <w:rsid w:val="004C5AEE"/>
    <w:rsid w:val="004C5BF4"/>
    <w:rsid w:val="004C775C"/>
    <w:rsid w:val="004D155A"/>
    <w:rsid w:val="004D1D09"/>
    <w:rsid w:val="004D265A"/>
    <w:rsid w:val="004D3AFB"/>
    <w:rsid w:val="004D408D"/>
    <w:rsid w:val="004D40DC"/>
    <w:rsid w:val="004D688B"/>
    <w:rsid w:val="004D798A"/>
    <w:rsid w:val="004D7C3B"/>
    <w:rsid w:val="004E0D95"/>
    <w:rsid w:val="004E2DA7"/>
    <w:rsid w:val="004E4B2B"/>
    <w:rsid w:val="004E5A7C"/>
    <w:rsid w:val="004E5FCD"/>
    <w:rsid w:val="004E697C"/>
    <w:rsid w:val="004E73A9"/>
    <w:rsid w:val="004F0E36"/>
    <w:rsid w:val="004F2B7C"/>
    <w:rsid w:val="004F3401"/>
    <w:rsid w:val="004F4125"/>
    <w:rsid w:val="004F59BA"/>
    <w:rsid w:val="004F608D"/>
    <w:rsid w:val="004F661F"/>
    <w:rsid w:val="004F6A99"/>
    <w:rsid w:val="004F6ECF"/>
    <w:rsid w:val="004F709E"/>
    <w:rsid w:val="004F70D1"/>
    <w:rsid w:val="00500304"/>
    <w:rsid w:val="00501AF4"/>
    <w:rsid w:val="0050546D"/>
    <w:rsid w:val="005066A4"/>
    <w:rsid w:val="00511624"/>
    <w:rsid w:val="00511952"/>
    <w:rsid w:val="00512989"/>
    <w:rsid w:val="005129EB"/>
    <w:rsid w:val="00515F06"/>
    <w:rsid w:val="005175B7"/>
    <w:rsid w:val="00521DEE"/>
    <w:rsid w:val="0052376F"/>
    <w:rsid w:val="00523F8F"/>
    <w:rsid w:val="00524D6F"/>
    <w:rsid w:val="00525857"/>
    <w:rsid w:val="00525E33"/>
    <w:rsid w:val="005268C1"/>
    <w:rsid w:val="00526ADA"/>
    <w:rsid w:val="00527093"/>
    <w:rsid w:val="005275FF"/>
    <w:rsid w:val="00536AA7"/>
    <w:rsid w:val="00537188"/>
    <w:rsid w:val="0053762E"/>
    <w:rsid w:val="00540EA6"/>
    <w:rsid w:val="00541D85"/>
    <w:rsid w:val="005445C7"/>
    <w:rsid w:val="0054680D"/>
    <w:rsid w:val="00546B7F"/>
    <w:rsid w:val="005472CE"/>
    <w:rsid w:val="0054769C"/>
    <w:rsid w:val="00550584"/>
    <w:rsid w:val="00551A08"/>
    <w:rsid w:val="005525E5"/>
    <w:rsid w:val="005537C0"/>
    <w:rsid w:val="00554487"/>
    <w:rsid w:val="00554840"/>
    <w:rsid w:val="005567FF"/>
    <w:rsid w:val="00557D6C"/>
    <w:rsid w:val="00561B77"/>
    <w:rsid w:val="00561E15"/>
    <w:rsid w:val="00561F53"/>
    <w:rsid w:val="00562DEE"/>
    <w:rsid w:val="00563736"/>
    <w:rsid w:val="0056425B"/>
    <w:rsid w:val="00566435"/>
    <w:rsid w:val="00566A0E"/>
    <w:rsid w:val="00567823"/>
    <w:rsid w:val="0057008E"/>
    <w:rsid w:val="005705B6"/>
    <w:rsid w:val="00570CEC"/>
    <w:rsid w:val="00570ED0"/>
    <w:rsid w:val="00573380"/>
    <w:rsid w:val="0057574F"/>
    <w:rsid w:val="00575A10"/>
    <w:rsid w:val="00576A57"/>
    <w:rsid w:val="0058002A"/>
    <w:rsid w:val="00581637"/>
    <w:rsid w:val="00581F28"/>
    <w:rsid w:val="00582105"/>
    <w:rsid w:val="00583D2D"/>
    <w:rsid w:val="00584013"/>
    <w:rsid w:val="00584336"/>
    <w:rsid w:val="00585971"/>
    <w:rsid w:val="0058613A"/>
    <w:rsid w:val="00586399"/>
    <w:rsid w:val="0058737E"/>
    <w:rsid w:val="00587DF4"/>
    <w:rsid w:val="00587FE2"/>
    <w:rsid w:val="005911E2"/>
    <w:rsid w:val="00593090"/>
    <w:rsid w:val="00593D16"/>
    <w:rsid w:val="00594A7D"/>
    <w:rsid w:val="00595128"/>
    <w:rsid w:val="00595995"/>
    <w:rsid w:val="00596601"/>
    <w:rsid w:val="00596922"/>
    <w:rsid w:val="005974D9"/>
    <w:rsid w:val="005A0811"/>
    <w:rsid w:val="005A1633"/>
    <w:rsid w:val="005A194F"/>
    <w:rsid w:val="005A1F47"/>
    <w:rsid w:val="005A2993"/>
    <w:rsid w:val="005A6A6C"/>
    <w:rsid w:val="005A7081"/>
    <w:rsid w:val="005A71D8"/>
    <w:rsid w:val="005B2F53"/>
    <w:rsid w:val="005B3162"/>
    <w:rsid w:val="005B32C0"/>
    <w:rsid w:val="005B5381"/>
    <w:rsid w:val="005B55CD"/>
    <w:rsid w:val="005B589D"/>
    <w:rsid w:val="005B6107"/>
    <w:rsid w:val="005B738C"/>
    <w:rsid w:val="005C068D"/>
    <w:rsid w:val="005C0D99"/>
    <w:rsid w:val="005C19BC"/>
    <w:rsid w:val="005C336A"/>
    <w:rsid w:val="005C337F"/>
    <w:rsid w:val="005C3AC5"/>
    <w:rsid w:val="005C3D27"/>
    <w:rsid w:val="005C7BF8"/>
    <w:rsid w:val="005C7D38"/>
    <w:rsid w:val="005C7F4B"/>
    <w:rsid w:val="005D109F"/>
    <w:rsid w:val="005D1876"/>
    <w:rsid w:val="005D2DFF"/>
    <w:rsid w:val="005D3A1A"/>
    <w:rsid w:val="005D4D49"/>
    <w:rsid w:val="005D58E6"/>
    <w:rsid w:val="005D67FD"/>
    <w:rsid w:val="005E08D8"/>
    <w:rsid w:val="005E0AD1"/>
    <w:rsid w:val="005E1865"/>
    <w:rsid w:val="005E25F1"/>
    <w:rsid w:val="005E2F2F"/>
    <w:rsid w:val="005E3FC0"/>
    <w:rsid w:val="005E43A0"/>
    <w:rsid w:val="005E48B1"/>
    <w:rsid w:val="005E60E0"/>
    <w:rsid w:val="005E677D"/>
    <w:rsid w:val="005F009F"/>
    <w:rsid w:val="005F02FE"/>
    <w:rsid w:val="005F17CF"/>
    <w:rsid w:val="005F1F86"/>
    <w:rsid w:val="005F610A"/>
    <w:rsid w:val="005F6B01"/>
    <w:rsid w:val="0060064B"/>
    <w:rsid w:val="00603DB3"/>
    <w:rsid w:val="00603F87"/>
    <w:rsid w:val="006056AD"/>
    <w:rsid w:val="00607B29"/>
    <w:rsid w:val="00607CA9"/>
    <w:rsid w:val="0061125C"/>
    <w:rsid w:val="006117FA"/>
    <w:rsid w:val="00611CC5"/>
    <w:rsid w:val="00613566"/>
    <w:rsid w:val="00613D17"/>
    <w:rsid w:val="00614630"/>
    <w:rsid w:val="00615955"/>
    <w:rsid w:val="00615FCC"/>
    <w:rsid w:val="00616037"/>
    <w:rsid w:val="006164A9"/>
    <w:rsid w:val="006178DA"/>
    <w:rsid w:val="00621247"/>
    <w:rsid w:val="00621D51"/>
    <w:rsid w:val="0062320C"/>
    <w:rsid w:val="00623F96"/>
    <w:rsid w:val="00624343"/>
    <w:rsid w:val="0062545E"/>
    <w:rsid w:val="00626D76"/>
    <w:rsid w:val="00630607"/>
    <w:rsid w:val="00630955"/>
    <w:rsid w:val="00631432"/>
    <w:rsid w:val="00631DFF"/>
    <w:rsid w:val="00634072"/>
    <w:rsid w:val="006345B1"/>
    <w:rsid w:val="00635CB4"/>
    <w:rsid w:val="00636407"/>
    <w:rsid w:val="00636834"/>
    <w:rsid w:val="00637DDA"/>
    <w:rsid w:val="00640685"/>
    <w:rsid w:val="00641FAF"/>
    <w:rsid w:val="00642C87"/>
    <w:rsid w:val="00643271"/>
    <w:rsid w:val="00643983"/>
    <w:rsid w:val="00643D61"/>
    <w:rsid w:val="0064763F"/>
    <w:rsid w:val="00647E24"/>
    <w:rsid w:val="00651AB1"/>
    <w:rsid w:val="006546F0"/>
    <w:rsid w:val="006547E3"/>
    <w:rsid w:val="006557E6"/>
    <w:rsid w:val="0065589A"/>
    <w:rsid w:val="006567AB"/>
    <w:rsid w:val="006570A0"/>
    <w:rsid w:val="00660F3F"/>
    <w:rsid w:val="006614D1"/>
    <w:rsid w:val="00664177"/>
    <w:rsid w:val="0066705B"/>
    <w:rsid w:val="00667F88"/>
    <w:rsid w:val="00671352"/>
    <w:rsid w:val="00672EAF"/>
    <w:rsid w:val="00672FF4"/>
    <w:rsid w:val="00673198"/>
    <w:rsid w:val="00675731"/>
    <w:rsid w:val="00675B88"/>
    <w:rsid w:val="00676447"/>
    <w:rsid w:val="00676A77"/>
    <w:rsid w:val="006857EE"/>
    <w:rsid w:val="00686292"/>
    <w:rsid w:val="006935CE"/>
    <w:rsid w:val="00693F91"/>
    <w:rsid w:val="00694C83"/>
    <w:rsid w:val="006A00E9"/>
    <w:rsid w:val="006A0228"/>
    <w:rsid w:val="006A1421"/>
    <w:rsid w:val="006A2235"/>
    <w:rsid w:val="006A343A"/>
    <w:rsid w:val="006A3B31"/>
    <w:rsid w:val="006A4417"/>
    <w:rsid w:val="006A499B"/>
    <w:rsid w:val="006A51F3"/>
    <w:rsid w:val="006A7657"/>
    <w:rsid w:val="006B02E7"/>
    <w:rsid w:val="006B0A04"/>
    <w:rsid w:val="006B0B23"/>
    <w:rsid w:val="006B2368"/>
    <w:rsid w:val="006B27DE"/>
    <w:rsid w:val="006B2AE9"/>
    <w:rsid w:val="006B2C3F"/>
    <w:rsid w:val="006B3935"/>
    <w:rsid w:val="006B4959"/>
    <w:rsid w:val="006B5268"/>
    <w:rsid w:val="006B55A2"/>
    <w:rsid w:val="006B57F3"/>
    <w:rsid w:val="006B7D9B"/>
    <w:rsid w:val="006C0B46"/>
    <w:rsid w:val="006C1AA2"/>
    <w:rsid w:val="006C20DD"/>
    <w:rsid w:val="006C343A"/>
    <w:rsid w:val="006C375F"/>
    <w:rsid w:val="006C504A"/>
    <w:rsid w:val="006C530D"/>
    <w:rsid w:val="006C5A25"/>
    <w:rsid w:val="006C6705"/>
    <w:rsid w:val="006C6ABB"/>
    <w:rsid w:val="006C6C15"/>
    <w:rsid w:val="006C6D9A"/>
    <w:rsid w:val="006C6FB5"/>
    <w:rsid w:val="006C7DAC"/>
    <w:rsid w:val="006D3C6B"/>
    <w:rsid w:val="006D47EF"/>
    <w:rsid w:val="006D525A"/>
    <w:rsid w:val="006D67B5"/>
    <w:rsid w:val="006D7C68"/>
    <w:rsid w:val="006E03BF"/>
    <w:rsid w:val="006E212C"/>
    <w:rsid w:val="006E368C"/>
    <w:rsid w:val="006E394A"/>
    <w:rsid w:val="006E3E34"/>
    <w:rsid w:val="006E6E9C"/>
    <w:rsid w:val="006E7E71"/>
    <w:rsid w:val="006F162A"/>
    <w:rsid w:val="006F4E8E"/>
    <w:rsid w:val="006F528A"/>
    <w:rsid w:val="006F59F5"/>
    <w:rsid w:val="00701345"/>
    <w:rsid w:val="00701475"/>
    <w:rsid w:val="007022BF"/>
    <w:rsid w:val="00702459"/>
    <w:rsid w:val="00703912"/>
    <w:rsid w:val="007075FD"/>
    <w:rsid w:val="00707EFC"/>
    <w:rsid w:val="00712363"/>
    <w:rsid w:val="00713057"/>
    <w:rsid w:val="00715B64"/>
    <w:rsid w:val="00715E7C"/>
    <w:rsid w:val="00716092"/>
    <w:rsid w:val="00720C4E"/>
    <w:rsid w:val="00720D31"/>
    <w:rsid w:val="00723ED6"/>
    <w:rsid w:val="00724B24"/>
    <w:rsid w:val="00726082"/>
    <w:rsid w:val="00726156"/>
    <w:rsid w:val="00730385"/>
    <w:rsid w:val="00730389"/>
    <w:rsid w:val="007305FC"/>
    <w:rsid w:val="00732696"/>
    <w:rsid w:val="00733005"/>
    <w:rsid w:val="0073308A"/>
    <w:rsid w:val="0073396E"/>
    <w:rsid w:val="007349B0"/>
    <w:rsid w:val="007362A4"/>
    <w:rsid w:val="00736863"/>
    <w:rsid w:val="007370C1"/>
    <w:rsid w:val="007406A6"/>
    <w:rsid w:val="00741D98"/>
    <w:rsid w:val="0074305C"/>
    <w:rsid w:val="007430F4"/>
    <w:rsid w:val="007436B1"/>
    <w:rsid w:val="00743861"/>
    <w:rsid w:val="00744D7C"/>
    <w:rsid w:val="00745671"/>
    <w:rsid w:val="0074667E"/>
    <w:rsid w:val="00746ED9"/>
    <w:rsid w:val="00747EC5"/>
    <w:rsid w:val="00747ECA"/>
    <w:rsid w:val="007516B1"/>
    <w:rsid w:val="007532B7"/>
    <w:rsid w:val="0075345C"/>
    <w:rsid w:val="00753C8D"/>
    <w:rsid w:val="0075453B"/>
    <w:rsid w:val="007546CF"/>
    <w:rsid w:val="0075489A"/>
    <w:rsid w:val="007565A6"/>
    <w:rsid w:val="007604CD"/>
    <w:rsid w:val="007606FA"/>
    <w:rsid w:val="0076098C"/>
    <w:rsid w:val="00763480"/>
    <w:rsid w:val="00763CA7"/>
    <w:rsid w:val="00765A71"/>
    <w:rsid w:val="00766402"/>
    <w:rsid w:val="00766980"/>
    <w:rsid w:val="0076725E"/>
    <w:rsid w:val="00767D3B"/>
    <w:rsid w:val="007711AB"/>
    <w:rsid w:val="00771DE8"/>
    <w:rsid w:val="00772AE3"/>
    <w:rsid w:val="0077317F"/>
    <w:rsid w:val="007740A3"/>
    <w:rsid w:val="00776758"/>
    <w:rsid w:val="007768C6"/>
    <w:rsid w:val="00776EAB"/>
    <w:rsid w:val="007804A1"/>
    <w:rsid w:val="00780E1A"/>
    <w:rsid w:val="00781151"/>
    <w:rsid w:val="007814D2"/>
    <w:rsid w:val="007814EF"/>
    <w:rsid w:val="007820CB"/>
    <w:rsid w:val="007827A5"/>
    <w:rsid w:val="0078310F"/>
    <w:rsid w:val="00783A54"/>
    <w:rsid w:val="00790716"/>
    <w:rsid w:val="0079107E"/>
    <w:rsid w:val="007944FA"/>
    <w:rsid w:val="00795174"/>
    <w:rsid w:val="00795383"/>
    <w:rsid w:val="00795CED"/>
    <w:rsid w:val="007978C5"/>
    <w:rsid w:val="00797B64"/>
    <w:rsid w:val="007A285E"/>
    <w:rsid w:val="007A6CDE"/>
    <w:rsid w:val="007A7102"/>
    <w:rsid w:val="007A7FF9"/>
    <w:rsid w:val="007B00E4"/>
    <w:rsid w:val="007B0B02"/>
    <w:rsid w:val="007B261F"/>
    <w:rsid w:val="007B2659"/>
    <w:rsid w:val="007B2788"/>
    <w:rsid w:val="007B42A7"/>
    <w:rsid w:val="007B56E5"/>
    <w:rsid w:val="007B586F"/>
    <w:rsid w:val="007B673B"/>
    <w:rsid w:val="007C00EE"/>
    <w:rsid w:val="007C074F"/>
    <w:rsid w:val="007C1A21"/>
    <w:rsid w:val="007C1CF5"/>
    <w:rsid w:val="007C3834"/>
    <w:rsid w:val="007C59ED"/>
    <w:rsid w:val="007C5C79"/>
    <w:rsid w:val="007C712B"/>
    <w:rsid w:val="007D0B9A"/>
    <w:rsid w:val="007D2751"/>
    <w:rsid w:val="007D519B"/>
    <w:rsid w:val="007D53BD"/>
    <w:rsid w:val="007D6210"/>
    <w:rsid w:val="007D6B28"/>
    <w:rsid w:val="007D7517"/>
    <w:rsid w:val="007E0536"/>
    <w:rsid w:val="007E0EA6"/>
    <w:rsid w:val="007E0F07"/>
    <w:rsid w:val="007E0F6D"/>
    <w:rsid w:val="007E262F"/>
    <w:rsid w:val="007E2932"/>
    <w:rsid w:val="007E38C2"/>
    <w:rsid w:val="007E4DE1"/>
    <w:rsid w:val="007E4F54"/>
    <w:rsid w:val="007E5C8F"/>
    <w:rsid w:val="007E6B6A"/>
    <w:rsid w:val="007E79BB"/>
    <w:rsid w:val="007F0C63"/>
    <w:rsid w:val="007F1E07"/>
    <w:rsid w:val="007F25AC"/>
    <w:rsid w:val="007F301B"/>
    <w:rsid w:val="007F37C6"/>
    <w:rsid w:val="007F3F9A"/>
    <w:rsid w:val="007F4DAF"/>
    <w:rsid w:val="007F546D"/>
    <w:rsid w:val="007F592B"/>
    <w:rsid w:val="007F5A74"/>
    <w:rsid w:val="007F5D4D"/>
    <w:rsid w:val="007F686A"/>
    <w:rsid w:val="007F6C55"/>
    <w:rsid w:val="007F735D"/>
    <w:rsid w:val="00800502"/>
    <w:rsid w:val="00802A05"/>
    <w:rsid w:val="00802B01"/>
    <w:rsid w:val="00803B4C"/>
    <w:rsid w:val="00805358"/>
    <w:rsid w:val="00805AA7"/>
    <w:rsid w:val="00807B38"/>
    <w:rsid w:val="008120B0"/>
    <w:rsid w:val="008122A5"/>
    <w:rsid w:val="00812A49"/>
    <w:rsid w:val="00813001"/>
    <w:rsid w:val="00813066"/>
    <w:rsid w:val="00813228"/>
    <w:rsid w:val="008133EA"/>
    <w:rsid w:val="00813C96"/>
    <w:rsid w:val="00814133"/>
    <w:rsid w:val="008141C0"/>
    <w:rsid w:val="00814866"/>
    <w:rsid w:val="008162B0"/>
    <w:rsid w:val="008176E4"/>
    <w:rsid w:val="00820069"/>
    <w:rsid w:val="0082145C"/>
    <w:rsid w:val="00822116"/>
    <w:rsid w:val="0082546B"/>
    <w:rsid w:val="00826CF6"/>
    <w:rsid w:val="008302CC"/>
    <w:rsid w:val="0083151F"/>
    <w:rsid w:val="008319D4"/>
    <w:rsid w:val="00832272"/>
    <w:rsid w:val="00833366"/>
    <w:rsid w:val="00835135"/>
    <w:rsid w:val="008359A3"/>
    <w:rsid w:val="008367CD"/>
    <w:rsid w:val="00837DA7"/>
    <w:rsid w:val="00840A55"/>
    <w:rsid w:val="00840DD8"/>
    <w:rsid w:val="0084184A"/>
    <w:rsid w:val="0084207D"/>
    <w:rsid w:val="008424A9"/>
    <w:rsid w:val="00843111"/>
    <w:rsid w:val="00844C77"/>
    <w:rsid w:val="0084568E"/>
    <w:rsid w:val="008506AC"/>
    <w:rsid w:val="00850EEF"/>
    <w:rsid w:val="00851982"/>
    <w:rsid w:val="00851F7E"/>
    <w:rsid w:val="008523EF"/>
    <w:rsid w:val="00852415"/>
    <w:rsid w:val="00852800"/>
    <w:rsid w:val="00852EB1"/>
    <w:rsid w:val="00852F01"/>
    <w:rsid w:val="00853674"/>
    <w:rsid w:val="00856146"/>
    <w:rsid w:val="00856D89"/>
    <w:rsid w:val="008606FB"/>
    <w:rsid w:val="00861B98"/>
    <w:rsid w:val="008620D0"/>
    <w:rsid w:val="00862839"/>
    <w:rsid w:val="008628B0"/>
    <w:rsid w:val="00863481"/>
    <w:rsid w:val="00863FAF"/>
    <w:rsid w:val="00864CA3"/>
    <w:rsid w:val="00865459"/>
    <w:rsid w:val="00865CE3"/>
    <w:rsid w:val="00866442"/>
    <w:rsid w:val="00872141"/>
    <w:rsid w:val="00873909"/>
    <w:rsid w:val="00874524"/>
    <w:rsid w:val="00875DD5"/>
    <w:rsid w:val="008763CA"/>
    <w:rsid w:val="00876457"/>
    <w:rsid w:val="008768EB"/>
    <w:rsid w:val="00880F4A"/>
    <w:rsid w:val="0088203C"/>
    <w:rsid w:val="00882B44"/>
    <w:rsid w:val="00883015"/>
    <w:rsid w:val="00883B56"/>
    <w:rsid w:val="00884419"/>
    <w:rsid w:val="00884B5B"/>
    <w:rsid w:val="00884C9F"/>
    <w:rsid w:val="0089095B"/>
    <w:rsid w:val="00890CB3"/>
    <w:rsid w:val="00892F1C"/>
    <w:rsid w:val="00894DB4"/>
    <w:rsid w:val="00897ACF"/>
    <w:rsid w:val="008A001B"/>
    <w:rsid w:val="008A05A3"/>
    <w:rsid w:val="008A2A3E"/>
    <w:rsid w:val="008A3E7C"/>
    <w:rsid w:val="008A7A6E"/>
    <w:rsid w:val="008A7C4E"/>
    <w:rsid w:val="008B02FC"/>
    <w:rsid w:val="008B0C6A"/>
    <w:rsid w:val="008B28D1"/>
    <w:rsid w:val="008B2C79"/>
    <w:rsid w:val="008B2CD0"/>
    <w:rsid w:val="008B32D7"/>
    <w:rsid w:val="008B3F03"/>
    <w:rsid w:val="008B4AC5"/>
    <w:rsid w:val="008B76B5"/>
    <w:rsid w:val="008B7A76"/>
    <w:rsid w:val="008C0322"/>
    <w:rsid w:val="008C0419"/>
    <w:rsid w:val="008C0690"/>
    <w:rsid w:val="008C1EF5"/>
    <w:rsid w:val="008C25C7"/>
    <w:rsid w:val="008C3D02"/>
    <w:rsid w:val="008C43A9"/>
    <w:rsid w:val="008C4CB4"/>
    <w:rsid w:val="008C6BB5"/>
    <w:rsid w:val="008D0189"/>
    <w:rsid w:val="008D176F"/>
    <w:rsid w:val="008D2A99"/>
    <w:rsid w:val="008D3C52"/>
    <w:rsid w:val="008D5137"/>
    <w:rsid w:val="008D7756"/>
    <w:rsid w:val="008E08CF"/>
    <w:rsid w:val="008E24B9"/>
    <w:rsid w:val="008E3324"/>
    <w:rsid w:val="008E5747"/>
    <w:rsid w:val="008E65B8"/>
    <w:rsid w:val="008E6EAB"/>
    <w:rsid w:val="008E76D6"/>
    <w:rsid w:val="008F0210"/>
    <w:rsid w:val="008F0765"/>
    <w:rsid w:val="008F1996"/>
    <w:rsid w:val="008F1DB4"/>
    <w:rsid w:val="008F1E8C"/>
    <w:rsid w:val="008F1EF5"/>
    <w:rsid w:val="008F20B8"/>
    <w:rsid w:val="008F302D"/>
    <w:rsid w:val="008F4BE1"/>
    <w:rsid w:val="009010D5"/>
    <w:rsid w:val="00902764"/>
    <w:rsid w:val="0090401E"/>
    <w:rsid w:val="009046C7"/>
    <w:rsid w:val="00904A58"/>
    <w:rsid w:val="00907B55"/>
    <w:rsid w:val="0091010D"/>
    <w:rsid w:val="00910E67"/>
    <w:rsid w:val="00920CF1"/>
    <w:rsid w:val="0092157D"/>
    <w:rsid w:val="00921916"/>
    <w:rsid w:val="009225B8"/>
    <w:rsid w:val="00923160"/>
    <w:rsid w:val="00923E85"/>
    <w:rsid w:val="0092515F"/>
    <w:rsid w:val="009253FA"/>
    <w:rsid w:val="00925515"/>
    <w:rsid w:val="00930704"/>
    <w:rsid w:val="00931BE9"/>
    <w:rsid w:val="009320AC"/>
    <w:rsid w:val="009336E8"/>
    <w:rsid w:val="00934B71"/>
    <w:rsid w:val="009356BB"/>
    <w:rsid w:val="009376D1"/>
    <w:rsid w:val="00937744"/>
    <w:rsid w:val="0093776D"/>
    <w:rsid w:val="00940595"/>
    <w:rsid w:val="0094060B"/>
    <w:rsid w:val="00941DAA"/>
    <w:rsid w:val="0094241F"/>
    <w:rsid w:val="009426CC"/>
    <w:rsid w:val="009435D7"/>
    <w:rsid w:val="00943D38"/>
    <w:rsid w:val="009440AB"/>
    <w:rsid w:val="00947AC3"/>
    <w:rsid w:val="009504ED"/>
    <w:rsid w:val="00951BC7"/>
    <w:rsid w:val="00954653"/>
    <w:rsid w:val="009560BA"/>
    <w:rsid w:val="009565DD"/>
    <w:rsid w:val="00960B97"/>
    <w:rsid w:val="0096165B"/>
    <w:rsid w:val="009634B4"/>
    <w:rsid w:val="009638D1"/>
    <w:rsid w:val="00964851"/>
    <w:rsid w:val="00967587"/>
    <w:rsid w:val="00971D24"/>
    <w:rsid w:val="00973101"/>
    <w:rsid w:val="00973514"/>
    <w:rsid w:val="0097422A"/>
    <w:rsid w:val="00974D5C"/>
    <w:rsid w:val="00975371"/>
    <w:rsid w:val="0097627D"/>
    <w:rsid w:val="00977E78"/>
    <w:rsid w:val="009802C8"/>
    <w:rsid w:val="009806DA"/>
    <w:rsid w:val="00981C05"/>
    <w:rsid w:val="00982189"/>
    <w:rsid w:val="0098344C"/>
    <w:rsid w:val="0098353B"/>
    <w:rsid w:val="00984C68"/>
    <w:rsid w:val="00984FDC"/>
    <w:rsid w:val="00985769"/>
    <w:rsid w:val="009869F0"/>
    <w:rsid w:val="009871E4"/>
    <w:rsid w:val="00987BBA"/>
    <w:rsid w:val="00987EAD"/>
    <w:rsid w:val="00992923"/>
    <w:rsid w:val="0099307C"/>
    <w:rsid w:val="009936BD"/>
    <w:rsid w:val="00996AA1"/>
    <w:rsid w:val="00997898"/>
    <w:rsid w:val="009A178D"/>
    <w:rsid w:val="009A58E7"/>
    <w:rsid w:val="009A63EA"/>
    <w:rsid w:val="009B19B8"/>
    <w:rsid w:val="009B1A47"/>
    <w:rsid w:val="009B1D82"/>
    <w:rsid w:val="009B21E6"/>
    <w:rsid w:val="009B5D87"/>
    <w:rsid w:val="009C0B16"/>
    <w:rsid w:val="009C0E33"/>
    <w:rsid w:val="009C0FC9"/>
    <w:rsid w:val="009C59AF"/>
    <w:rsid w:val="009C59C4"/>
    <w:rsid w:val="009C5B6F"/>
    <w:rsid w:val="009C667B"/>
    <w:rsid w:val="009C791D"/>
    <w:rsid w:val="009D0848"/>
    <w:rsid w:val="009D0E0C"/>
    <w:rsid w:val="009D1AC1"/>
    <w:rsid w:val="009D2F5B"/>
    <w:rsid w:val="009D32DD"/>
    <w:rsid w:val="009D5359"/>
    <w:rsid w:val="009E0AF3"/>
    <w:rsid w:val="009E0CC5"/>
    <w:rsid w:val="009E0ED8"/>
    <w:rsid w:val="009E2317"/>
    <w:rsid w:val="009E406D"/>
    <w:rsid w:val="009E4C3A"/>
    <w:rsid w:val="009E6547"/>
    <w:rsid w:val="009F12A1"/>
    <w:rsid w:val="009F140F"/>
    <w:rsid w:val="009F26B2"/>
    <w:rsid w:val="009F36BC"/>
    <w:rsid w:val="009F395A"/>
    <w:rsid w:val="009F40BF"/>
    <w:rsid w:val="009F570E"/>
    <w:rsid w:val="009F7095"/>
    <w:rsid w:val="009F72BF"/>
    <w:rsid w:val="009F77DC"/>
    <w:rsid w:val="009F7801"/>
    <w:rsid w:val="00A0029C"/>
    <w:rsid w:val="00A00586"/>
    <w:rsid w:val="00A00E6F"/>
    <w:rsid w:val="00A01198"/>
    <w:rsid w:val="00A01AF6"/>
    <w:rsid w:val="00A01E82"/>
    <w:rsid w:val="00A02AE4"/>
    <w:rsid w:val="00A02DC8"/>
    <w:rsid w:val="00A02E2B"/>
    <w:rsid w:val="00A03936"/>
    <w:rsid w:val="00A03D79"/>
    <w:rsid w:val="00A045E0"/>
    <w:rsid w:val="00A068C5"/>
    <w:rsid w:val="00A06CDD"/>
    <w:rsid w:val="00A06E64"/>
    <w:rsid w:val="00A10196"/>
    <w:rsid w:val="00A102F6"/>
    <w:rsid w:val="00A111A8"/>
    <w:rsid w:val="00A12F1B"/>
    <w:rsid w:val="00A146F5"/>
    <w:rsid w:val="00A15143"/>
    <w:rsid w:val="00A17136"/>
    <w:rsid w:val="00A17B19"/>
    <w:rsid w:val="00A20C5B"/>
    <w:rsid w:val="00A219DE"/>
    <w:rsid w:val="00A21A8B"/>
    <w:rsid w:val="00A2280C"/>
    <w:rsid w:val="00A2319A"/>
    <w:rsid w:val="00A242DA"/>
    <w:rsid w:val="00A243AC"/>
    <w:rsid w:val="00A24D2B"/>
    <w:rsid w:val="00A25275"/>
    <w:rsid w:val="00A25B24"/>
    <w:rsid w:val="00A3081C"/>
    <w:rsid w:val="00A30F88"/>
    <w:rsid w:val="00A319A5"/>
    <w:rsid w:val="00A31A9E"/>
    <w:rsid w:val="00A32840"/>
    <w:rsid w:val="00A32D1B"/>
    <w:rsid w:val="00A32F7F"/>
    <w:rsid w:val="00A34323"/>
    <w:rsid w:val="00A34655"/>
    <w:rsid w:val="00A35150"/>
    <w:rsid w:val="00A35754"/>
    <w:rsid w:val="00A361D9"/>
    <w:rsid w:val="00A36597"/>
    <w:rsid w:val="00A37C8F"/>
    <w:rsid w:val="00A403AC"/>
    <w:rsid w:val="00A40EA2"/>
    <w:rsid w:val="00A41305"/>
    <w:rsid w:val="00A41418"/>
    <w:rsid w:val="00A4645F"/>
    <w:rsid w:val="00A47068"/>
    <w:rsid w:val="00A5103D"/>
    <w:rsid w:val="00A51322"/>
    <w:rsid w:val="00A5283B"/>
    <w:rsid w:val="00A5321E"/>
    <w:rsid w:val="00A55A86"/>
    <w:rsid w:val="00A56128"/>
    <w:rsid w:val="00A57B7D"/>
    <w:rsid w:val="00A57E44"/>
    <w:rsid w:val="00A61AAA"/>
    <w:rsid w:val="00A625A5"/>
    <w:rsid w:val="00A62E36"/>
    <w:rsid w:val="00A64715"/>
    <w:rsid w:val="00A64AAE"/>
    <w:rsid w:val="00A6531D"/>
    <w:rsid w:val="00A66F96"/>
    <w:rsid w:val="00A70B62"/>
    <w:rsid w:val="00A72339"/>
    <w:rsid w:val="00A725F4"/>
    <w:rsid w:val="00A73927"/>
    <w:rsid w:val="00A7522A"/>
    <w:rsid w:val="00A769DD"/>
    <w:rsid w:val="00A77233"/>
    <w:rsid w:val="00A8068F"/>
    <w:rsid w:val="00A8152B"/>
    <w:rsid w:val="00A8194B"/>
    <w:rsid w:val="00A831BA"/>
    <w:rsid w:val="00A83AE8"/>
    <w:rsid w:val="00A84FDA"/>
    <w:rsid w:val="00A90054"/>
    <w:rsid w:val="00A908FE"/>
    <w:rsid w:val="00A910FB"/>
    <w:rsid w:val="00A91C03"/>
    <w:rsid w:val="00A91DA5"/>
    <w:rsid w:val="00A9244A"/>
    <w:rsid w:val="00A948AF"/>
    <w:rsid w:val="00A94AEC"/>
    <w:rsid w:val="00A96635"/>
    <w:rsid w:val="00A969E3"/>
    <w:rsid w:val="00AA2224"/>
    <w:rsid w:val="00AA5348"/>
    <w:rsid w:val="00AA55DF"/>
    <w:rsid w:val="00AA571A"/>
    <w:rsid w:val="00AB2012"/>
    <w:rsid w:val="00AB2262"/>
    <w:rsid w:val="00AB3232"/>
    <w:rsid w:val="00AB4426"/>
    <w:rsid w:val="00AB4D88"/>
    <w:rsid w:val="00AB51C5"/>
    <w:rsid w:val="00AB54B6"/>
    <w:rsid w:val="00AB72BE"/>
    <w:rsid w:val="00AB7DB8"/>
    <w:rsid w:val="00AC0616"/>
    <w:rsid w:val="00AC0CA8"/>
    <w:rsid w:val="00AC14ED"/>
    <w:rsid w:val="00AC1563"/>
    <w:rsid w:val="00AC165C"/>
    <w:rsid w:val="00AC39AB"/>
    <w:rsid w:val="00AC5A8B"/>
    <w:rsid w:val="00AC68A9"/>
    <w:rsid w:val="00AC6A69"/>
    <w:rsid w:val="00AC6AB6"/>
    <w:rsid w:val="00AC6D63"/>
    <w:rsid w:val="00AD0E85"/>
    <w:rsid w:val="00AD13C6"/>
    <w:rsid w:val="00AD2276"/>
    <w:rsid w:val="00AD2829"/>
    <w:rsid w:val="00AD2A0B"/>
    <w:rsid w:val="00AD319C"/>
    <w:rsid w:val="00AD458E"/>
    <w:rsid w:val="00AD7298"/>
    <w:rsid w:val="00AE1042"/>
    <w:rsid w:val="00AE1887"/>
    <w:rsid w:val="00AE1B8A"/>
    <w:rsid w:val="00AE1FB1"/>
    <w:rsid w:val="00AE41E1"/>
    <w:rsid w:val="00AE4F0C"/>
    <w:rsid w:val="00AE544C"/>
    <w:rsid w:val="00AE73AA"/>
    <w:rsid w:val="00AF064B"/>
    <w:rsid w:val="00AF1E8D"/>
    <w:rsid w:val="00AF2512"/>
    <w:rsid w:val="00AF255C"/>
    <w:rsid w:val="00AF3694"/>
    <w:rsid w:val="00AF3CA5"/>
    <w:rsid w:val="00AF44CB"/>
    <w:rsid w:val="00AF52F0"/>
    <w:rsid w:val="00AF6490"/>
    <w:rsid w:val="00AF68C9"/>
    <w:rsid w:val="00B014CC"/>
    <w:rsid w:val="00B01CA7"/>
    <w:rsid w:val="00B02B36"/>
    <w:rsid w:val="00B02CFC"/>
    <w:rsid w:val="00B045BC"/>
    <w:rsid w:val="00B04BFE"/>
    <w:rsid w:val="00B05826"/>
    <w:rsid w:val="00B06186"/>
    <w:rsid w:val="00B109E5"/>
    <w:rsid w:val="00B10C22"/>
    <w:rsid w:val="00B12E42"/>
    <w:rsid w:val="00B13770"/>
    <w:rsid w:val="00B16B90"/>
    <w:rsid w:val="00B2103E"/>
    <w:rsid w:val="00B22DF9"/>
    <w:rsid w:val="00B239BF"/>
    <w:rsid w:val="00B26C3E"/>
    <w:rsid w:val="00B30544"/>
    <w:rsid w:val="00B31103"/>
    <w:rsid w:val="00B3164B"/>
    <w:rsid w:val="00B31943"/>
    <w:rsid w:val="00B32A9C"/>
    <w:rsid w:val="00B33780"/>
    <w:rsid w:val="00B34CB6"/>
    <w:rsid w:val="00B354DF"/>
    <w:rsid w:val="00B360FB"/>
    <w:rsid w:val="00B37B75"/>
    <w:rsid w:val="00B412AC"/>
    <w:rsid w:val="00B44BC7"/>
    <w:rsid w:val="00B507EE"/>
    <w:rsid w:val="00B50848"/>
    <w:rsid w:val="00B51B04"/>
    <w:rsid w:val="00B53F15"/>
    <w:rsid w:val="00B54110"/>
    <w:rsid w:val="00B55B1F"/>
    <w:rsid w:val="00B561FB"/>
    <w:rsid w:val="00B567EA"/>
    <w:rsid w:val="00B60BF3"/>
    <w:rsid w:val="00B60FF0"/>
    <w:rsid w:val="00B6148B"/>
    <w:rsid w:val="00B62213"/>
    <w:rsid w:val="00B6286E"/>
    <w:rsid w:val="00B6393B"/>
    <w:rsid w:val="00B64D26"/>
    <w:rsid w:val="00B64E76"/>
    <w:rsid w:val="00B6527A"/>
    <w:rsid w:val="00B66616"/>
    <w:rsid w:val="00B66EF1"/>
    <w:rsid w:val="00B7054B"/>
    <w:rsid w:val="00B705F5"/>
    <w:rsid w:val="00B70F70"/>
    <w:rsid w:val="00B72166"/>
    <w:rsid w:val="00B733CC"/>
    <w:rsid w:val="00B74166"/>
    <w:rsid w:val="00B74985"/>
    <w:rsid w:val="00B751D0"/>
    <w:rsid w:val="00B7539D"/>
    <w:rsid w:val="00B754B1"/>
    <w:rsid w:val="00B76405"/>
    <w:rsid w:val="00B76806"/>
    <w:rsid w:val="00B80F9F"/>
    <w:rsid w:val="00B81C14"/>
    <w:rsid w:val="00B84EBE"/>
    <w:rsid w:val="00B87097"/>
    <w:rsid w:val="00B87F3D"/>
    <w:rsid w:val="00B91F7E"/>
    <w:rsid w:val="00B93885"/>
    <w:rsid w:val="00B9397B"/>
    <w:rsid w:val="00B93E7A"/>
    <w:rsid w:val="00B955DC"/>
    <w:rsid w:val="00B956A1"/>
    <w:rsid w:val="00BA00C1"/>
    <w:rsid w:val="00BA2EDA"/>
    <w:rsid w:val="00BA2F6B"/>
    <w:rsid w:val="00BA31DD"/>
    <w:rsid w:val="00BA3CBA"/>
    <w:rsid w:val="00BA45BA"/>
    <w:rsid w:val="00BA5346"/>
    <w:rsid w:val="00BA565C"/>
    <w:rsid w:val="00BA6D89"/>
    <w:rsid w:val="00BA75F1"/>
    <w:rsid w:val="00BA7BB0"/>
    <w:rsid w:val="00BB0D2D"/>
    <w:rsid w:val="00BB1FAE"/>
    <w:rsid w:val="00BB32D9"/>
    <w:rsid w:val="00BB456F"/>
    <w:rsid w:val="00BB4CD9"/>
    <w:rsid w:val="00BB5ABE"/>
    <w:rsid w:val="00BC017E"/>
    <w:rsid w:val="00BC11C3"/>
    <w:rsid w:val="00BC3D85"/>
    <w:rsid w:val="00BC45D8"/>
    <w:rsid w:val="00BD0FA7"/>
    <w:rsid w:val="00BD1053"/>
    <w:rsid w:val="00BD1303"/>
    <w:rsid w:val="00BD3C5E"/>
    <w:rsid w:val="00BD45B8"/>
    <w:rsid w:val="00BD6813"/>
    <w:rsid w:val="00BD7BA2"/>
    <w:rsid w:val="00BD7C01"/>
    <w:rsid w:val="00BD7CEC"/>
    <w:rsid w:val="00BD7FC1"/>
    <w:rsid w:val="00BE0115"/>
    <w:rsid w:val="00BE14DD"/>
    <w:rsid w:val="00BE4D0C"/>
    <w:rsid w:val="00BE6DF2"/>
    <w:rsid w:val="00BF0BD6"/>
    <w:rsid w:val="00BF16FB"/>
    <w:rsid w:val="00BF2423"/>
    <w:rsid w:val="00BF2F78"/>
    <w:rsid w:val="00BF39B5"/>
    <w:rsid w:val="00BF4368"/>
    <w:rsid w:val="00BF4C5C"/>
    <w:rsid w:val="00BF5CCA"/>
    <w:rsid w:val="00BF6A37"/>
    <w:rsid w:val="00BF6F57"/>
    <w:rsid w:val="00C01BA5"/>
    <w:rsid w:val="00C01BD3"/>
    <w:rsid w:val="00C034DD"/>
    <w:rsid w:val="00C059B4"/>
    <w:rsid w:val="00C077E2"/>
    <w:rsid w:val="00C10446"/>
    <w:rsid w:val="00C114C7"/>
    <w:rsid w:val="00C138CA"/>
    <w:rsid w:val="00C13A5B"/>
    <w:rsid w:val="00C1589D"/>
    <w:rsid w:val="00C15C6F"/>
    <w:rsid w:val="00C161AF"/>
    <w:rsid w:val="00C17D1D"/>
    <w:rsid w:val="00C20519"/>
    <w:rsid w:val="00C2113A"/>
    <w:rsid w:val="00C21AF1"/>
    <w:rsid w:val="00C21B61"/>
    <w:rsid w:val="00C220EB"/>
    <w:rsid w:val="00C22ECE"/>
    <w:rsid w:val="00C23AB0"/>
    <w:rsid w:val="00C2476A"/>
    <w:rsid w:val="00C270C6"/>
    <w:rsid w:val="00C27550"/>
    <w:rsid w:val="00C275C1"/>
    <w:rsid w:val="00C30749"/>
    <w:rsid w:val="00C30A90"/>
    <w:rsid w:val="00C31549"/>
    <w:rsid w:val="00C3231F"/>
    <w:rsid w:val="00C34458"/>
    <w:rsid w:val="00C3731E"/>
    <w:rsid w:val="00C406CA"/>
    <w:rsid w:val="00C42067"/>
    <w:rsid w:val="00C421AE"/>
    <w:rsid w:val="00C42F24"/>
    <w:rsid w:val="00C43CCC"/>
    <w:rsid w:val="00C442F6"/>
    <w:rsid w:val="00C44CC8"/>
    <w:rsid w:val="00C454C9"/>
    <w:rsid w:val="00C458B8"/>
    <w:rsid w:val="00C46C9B"/>
    <w:rsid w:val="00C52755"/>
    <w:rsid w:val="00C53F15"/>
    <w:rsid w:val="00C5430C"/>
    <w:rsid w:val="00C54F40"/>
    <w:rsid w:val="00C55DDF"/>
    <w:rsid w:val="00C55E56"/>
    <w:rsid w:val="00C56AC4"/>
    <w:rsid w:val="00C56C6F"/>
    <w:rsid w:val="00C67462"/>
    <w:rsid w:val="00C706C8"/>
    <w:rsid w:val="00C713B0"/>
    <w:rsid w:val="00C72BC4"/>
    <w:rsid w:val="00C72E85"/>
    <w:rsid w:val="00C731BC"/>
    <w:rsid w:val="00C7377D"/>
    <w:rsid w:val="00C738DD"/>
    <w:rsid w:val="00C73B89"/>
    <w:rsid w:val="00C801E4"/>
    <w:rsid w:val="00C80D03"/>
    <w:rsid w:val="00C81184"/>
    <w:rsid w:val="00C81898"/>
    <w:rsid w:val="00C81AC5"/>
    <w:rsid w:val="00C82190"/>
    <w:rsid w:val="00C82BC6"/>
    <w:rsid w:val="00C82C70"/>
    <w:rsid w:val="00C836C9"/>
    <w:rsid w:val="00C84DE1"/>
    <w:rsid w:val="00C856D4"/>
    <w:rsid w:val="00C85CBC"/>
    <w:rsid w:val="00C87217"/>
    <w:rsid w:val="00C87B93"/>
    <w:rsid w:val="00C91A7B"/>
    <w:rsid w:val="00C9227B"/>
    <w:rsid w:val="00C93463"/>
    <w:rsid w:val="00C9730D"/>
    <w:rsid w:val="00CA03A7"/>
    <w:rsid w:val="00CA08D7"/>
    <w:rsid w:val="00CA2436"/>
    <w:rsid w:val="00CA2FDC"/>
    <w:rsid w:val="00CA3775"/>
    <w:rsid w:val="00CA6759"/>
    <w:rsid w:val="00CA7282"/>
    <w:rsid w:val="00CB0067"/>
    <w:rsid w:val="00CB125F"/>
    <w:rsid w:val="00CB20BD"/>
    <w:rsid w:val="00CB30A3"/>
    <w:rsid w:val="00CB39AF"/>
    <w:rsid w:val="00CB3EF0"/>
    <w:rsid w:val="00CB42FE"/>
    <w:rsid w:val="00CB5D7C"/>
    <w:rsid w:val="00CB652D"/>
    <w:rsid w:val="00CB7089"/>
    <w:rsid w:val="00CC0076"/>
    <w:rsid w:val="00CC008E"/>
    <w:rsid w:val="00CC044F"/>
    <w:rsid w:val="00CC0461"/>
    <w:rsid w:val="00CC06D3"/>
    <w:rsid w:val="00CC07E7"/>
    <w:rsid w:val="00CC13A1"/>
    <w:rsid w:val="00CC31D6"/>
    <w:rsid w:val="00CC4D86"/>
    <w:rsid w:val="00CC5005"/>
    <w:rsid w:val="00CC54E4"/>
    <w:rsid w:val="00CC5FCA"/>
    <w:rsid w:val="00CC6F2F"/>
    <w:rsid w:val="00CC7957"/>
    <w:rsid w:val="00CC7B0A"/>
    <w:rsid w:val="00CD0C78"/>
    <w:rsid w:val="00CD22C9"/>
    <w:rsid w:val="00CD2D4B"/>
    <w:rsid w:val="00CD46BC"/>
    <w:rsid w:val="00CD4B3B"/>
    <w:rsid w:val="00CE242C"/>
    <w:rsid w:val="00CE2481"/>
    <w:rsid w:val="00CE30B0"/>
    <w:rsid w:val="00CF00DA"/>
    <w:rsid w:val="00CF0878"/>
    <w:rsid w:val="00CF33CB"/>
    <w:rsid w:val="00CF4216"/>
    <w:rsid w:val="00CF68DF"/>
    <w:rsid w:val="00D01286"/>
    <w:rsid w:val="00D0265D"/>
    <w:rsid w:val="00D07F76"/>
    <w:rsid w:val="00D11278"/>
    <w:rsid w:val="00D11953"/>
    <w:rsid w:val="00D12833"/>
    <w:rsid w:val="00D14602"/>
    <w:rsid w:val="00D15FD2"/>
    <w:rsid w:val="00D17257"/>
    <w:rsid w:val="00D20578"/>
    <w:rsid w:val="00D22F56"/>
    <w:rsid w:val="00D23105"/>
    <w:rsid w:val="00D247E9"/>
    <w:rsid w:val="00D3351F"/>
    <w:rsid w:val="00D34E6D"/>
    <w:rsid w:val="00D36AAC"/>
    <w:rsid w:val="00D403EF"/>
    <w:rsid w:val="00D4101C"/>
    <w:rsid w:val="00D45E8F"/>
    <w:rsid w:val="00D47F77"/>
    <w:rsid w:val="00D50259"/>
    <w:rsid w:val="00D511B5"/>
    <w:rsid w:val="00D519C3"/>
    <w:rsid w:val="00D5373A"/>
    <w:rsid w:val="00D53D06"/>
    <w:rsid w:val="00D546F9"/>
    <w:rsid w:val="00D57C99"/>
    <w:rsid w:val="00D57DAC"/>
    <w:rsid w:val="00D57DCC"/>
    <w:rsid w:val="00D57E88"/>
    <w:rsid w:val="00D606A3"/>
    <w:rsid w:val="00D638D0"/>
    <w:rsid w:val="00D6530E"/>
    <w:rsid w:val="00D67268"/>
    <w:rsid w:val="00D71568"/>
    <w:rsid w:val="00D745D9"/>
    <w:rsid w:val="00D75931"/>
    <w:rsid w:val="00D759B0"/>
    <w:rsid w:val="00D7683E"/>
    <w:rsid w:val="00D76AAC"/>
    <w:rsid w:val="00D76B39"/>
    <w:rsid w:val="00D770CB"/>
    <w:rsid w:val="00D77616"/>
    <w:rsid w:val="00D77D75"/>
    <w:rsid w:val="00D80BCF"/>
    <w:rsid w:val="00D810A9"/>
    <w:rsid w:val="00D81B80"/>
    <w:rsid w:val="00D827E6"/>
    <w:rsid w:val="00D83BAB"/>
    <w:rsid w:val="00D85E0C"/>
    <w:rsid w:val="00D86247"/>
    <w:rsid w:val="00D86B52"/>
    <w:rsid w:val="00D92B1F"/>
    <w:rsid w:val="00D93706"/>
    <w:rsid w:val="00D93DCB"/>
    <w:rsid w:val="00D94610"/>
    <w:rsid w:val="00D94917"/>
    <w:rsid w:val="00D94DC6"/>
    <w:rsid w:val="00D9599D"/>
    <w:rsid w:val="00D96149"/>
    <w:rsid w:val="00D97B00"/>
    <w:rsid w:val="00DA0663"/>
    <w:rsid w:val="00DA0B88"/>
    <w:rsid w:val="00DA100B"/>
    <w:rsid w:val="00DA3E28"/>
    <w:rsid w:val="00DA4722"/>
    <w:rsid w:val="00DA4F6E"/>
    <w:rsid w:val="00DA5690"/>
    <w:rsid w:val="00DA581E"/>
    <w:rsid w:val="00DA6F88"/>
    <w:rsid w:val="00DB1FF8"/>
    <w:rsid w:val="00DB239D"/>
    <w:rsid w:val="00DB2A79"/>
    <w:rsid w:val="00DB3BBC"/>
    <w:rsid w:val="00DB43A1"/>
    <w:rsid w:val="00DB5F0E"/>
    <w:rsid w:val="00DB70E1"/>
    <w:rsid w:val="00DB7416"/>
    <w:rsid w:val="00DB7680"/>
    <w:rsid w:val="00DC165A"/>
    <w:rsid w:val="00DC1970"/>
    <w:rsid w:val="00DC1B84"/>
    <w:rsid w:val="00DC2E16"/>
    <w:rsid w:val="00DC377C"/>
    <w:rsid w:val="00DC4EFB"/>
    <w:rsid w:val="00DC6939"/>
    <w:rsid w:val="00DC75D9"/>
    <w:rsid w:val="00DD1420"/>
    <w:rsid w:val="00DD2AF2"/>
    <w:rsid w:val="00DD4120"/>
    <w:rsid w:val="00DD5E96"/>
    <w:rsid w:val="00DD6D08"/>
    <w:rsid w:val="00DE138D"/>
    <w:rsid w:val="00DE21A5"/>
    <w:rsid w:val="00DE3E1F"/>
    <w:rsid w:val="00DE538D"/>
    <w:rsid w:val="00DE6117"/>
    <w:rsid w:val="00DF0090"/>
    <w:rsid w:val="00DF16D7"/>
    <w:rsid w:val="00DF2E99"/>
    <w:rsid w:val="00E00054"/>
    <w:rsid w:val="00E01931"/>
    <w:rsid w:val="00E02323"/>
    <w:rsid w:val="00E026EA"/>
    <w:rsid w:val="00E039F9"/>
    <w:rsid w:val="00E04AD1"/>
    <w:rsid w:val="00E04DC3"/>
    <w:rsid w:val="00E0508B"/>
    <w:rsid w:val="00E05323"/>
    <w:rsid w:val="00E07EA1"/>
    <w:rsid w:val="00E10CC3"/>
    <w:rsid w:val="00E1278C"/>
    <w:rsid w:val="00E138EA"/>
    <w:rsid w:val="00E14697"/>
    <w:rsid w:val="00E148B8"/>
    <w:rsid w:val="00E14A75"/>
    <w:rsid w:val="00E1592B"/>
    <w:rsid w:val="00E165A5"/>
    <w:rsid w:val="00E16B42"/>
    <w:rsid w:val="00E201A9"/>
    <w:rsid w:val="00E21B4C"/>
    <w:rsid w:val="00E23539"/>
    <w:rsid w:val="00E23B4D"/>
    <w:rsid w:val="00E26829"/>
    <w:rsid w:val="00E26888"/>
    <w:rsid w:val="00E27612"/>
    <w:rsid w:val="00E34C64"/>
    <w:rsid w:val="00E34CF5"/>
    <w:rsid w:val="00E376BC"/>
    <w:rsid w:val="00E42914"/>
    <w:rsid w:val="00E4360C"/>
    <w:rsid w:val="00E43A47"/>
    <w:rsid w:val="00E45FFE"/>
    <w:rsid w:val="00E460D4"/>
    <w:rsid w:val="00E471AE"/>
    <w:rsid w:val="00E47D75"/>
    <w:rsid w:val="00E507DF"/>
    <w:rsid w:val="00E53841"/>
    <w:rsid w:val="00E5384B"/>
    <w:rsid w:val="00E543DD"/>
    <w:rsid w:val="00E54CDC"/>
    <w:rsid w:val="00E559C9"/>
    <w:rsid w:val="00E55AEF"/>
    <w:rsid w:val="00E55B5F"/>
    <w:rsid w:val="00E55C72"/>
    <w:rsid w:val="00E612A6"/>
    <w:rsid w:val="00E6166D"/>
    <w:rsid w:val="00E63B3C"/>
    <w:rsid w:val="00E66458"/>
    <w:rsid w:val="00E6658E"/>
    <w:rsid w:val="00E66674"/>
    <w:rsid w:val="00E66D1D"/>
    <w:rsid w:val="00E67826"/>
    <w:rsid w:val="00E70800"/>
    <w:rsid w:val="00E73DB7"/>
    <w:rsid w:val="00E74C02"/>
    <w:rsid w:val="00E765AB"/>
    <w:rsid w:val="00E80B87"/>
    <w:rsid w:val="00E810E2"/>
    <w:rsid w:val="00E827C4"/>
    <w:rsid w:val="00E871B9"/>
    <w:rsid w:val="00E873DE"/>
    <w:rsid w:val="00E87C48"/>
    <w:rsid w:val="00E87CF4"/>
    <w:rsid w:val="00E91C80"/>
    <w:rsid w:val="00E92CD2"/>
    <w:rsid w:val="00E93470"/>
    <w:rsid w:val="00E93B47"/>
    <w:rsid w:val="00E945F8"/>
    <w:rsid w:val="00E96B85"/>
    <w:rsid w:val="00E9702B"/>
    <w:rsid w:val="00EA0827"/>
    <w:rsid w:val="00EA083F"/>
    <w:rsid w:val="00EA1887"/>
    <w:rsid w:val="00EA1B93"/>
    <w:rsid w:val="00EA1BEB"/>
    <w:rsid w:val="00EA228E"/>
    <w:rsid w:val="00EA3965"/>
    <w:rsid w:val="00EA477F"/>
    <w:rsid w:val="00EB06F8"/>
    <w:rsid w:val="00EB0EA1"/>
    <w:rsid w:val="00EB3102"/>
    <w:rsid w:val="00EB334E"/>
    <w:rsid w:val="00EB3A85"/>
    <w:rsid w:val="00EB5DC4"/>
    <w:rsid w:val="00EB6742"/>
    <w:rsid w:val="00EB6B96"/>
    <w:rsid w:val="00EB706C"/>
    <w:rsid w:val="00EC0FC0"/>
    <w:rsid w:val="00EC1F51"/>
    <w:rsid w:val="00EC27E9"/>
    <w:rsid w:val="00EC30D7"/>
    <w:rsid w:val="00EC3C21"/>
    <w:rsid w:val="00EC5DB2"/>
    <w:rsid w:val="00ED0894"/>
    <w:rsid w:val="00ED0E45"/>
    <w:rsid w:val="00ED5142"/>
    <w:rsid w:val="00ED725A"/>
    <w:rsid w:val="00ED7B7F"/>
    <w:rsid w:val="00ED7C00"/>
    <w:rsid w:val="00EE1C76"/>
    <w:rsid w:val="00EE44B1"/>
    <w:rsid w:val="00EE5A98"/>
    <w:rsid w:val="00EE5C99"/>
    <w:rsid w:val="00EE67C3"/>
    <w:rsid w:val="00EE7B6F"/>
    <w:rsid w:val="00EE7C3D"/>
    <w:rsid w:val="00EF05D7"/>
    <w:rsid w:val="00EF20A0"/>
    <w:rsid w:val="00EF2BCF"/>
    <w:rsid w:val="00EF5196"/>
    <w:rsid w:val="00EF5876"/>
    <w:rsid w:val="00EF5D4C"/>
    <w:rsid w:val="00F0204F"/>
    <w:rsid w:val="00F03BAB"/>
    <w:rsid w:val="00F055F7"/>
    <w:rsid w:val="00F10342"/>
    <w:rsid w:val="00F13DCF"/>
    <w:rsid w:val="00F168C2"/>
    <w:rsid w:val="00F200BF"/>
    <w:rsid w:val="00F204B7"/>
    <w:rsid w:val="00F221AC"/>
    <w:rsid w:val="00F22FA2"/>
    <w:rsid w:val="00F240A7"/>
    <w:rsid w:val="00F257C9"/>
    <w:rsid w:val="00F26369"/>
    <w:rsid w:val="00F26ED8"/>
    <w:rsid w:val="00F2704F"/>
    <w:rsid w:val="00F27CAD"/>
    <w:rsid w:val="00F308C8"/>
    <w:rsid w:val="00F30DD0"/>
    <w:rsid w:val="00F31A88"/>
    <w:rsid w:val="00F3288A"/>
    <w:rsid w:val="00F328E0"/>
    <w:rsid w:val="00F332DF"/>
    <w:rsid w:val="00F34C59"/>
    <w:rsid w:val="00F34C8E"/>
    <w:rsid w:val="00F34EF9"/>
    <w:rsid w:val="00F358CE"/>
    <w:rsid w:val="00F41948"/>
    <w:rsid w:val="00F42BE9"/>
    <w:rsid w:val="00F42F2E"/>
    <w:rsid w:val="00F4333F"/>
    <w:rsid w:val="00F445A7"/>
    <w:rsid w:val="00F47150"/>
    <w:rsid w:val="00F50C64"/>
    <w:rsid w:val="00F5132B"/>
    <w:rsid w:val="00F51AB9"/>
    <w:rsid w:val="00F523CF"/>
    <w:rsid w:val="00F526FC"/>
    <w:rsid w:val="00F529CA"/>
    <w:rsid w:val="00F559ED"/>
    <w:rsid w:val="00F565F2"/>
    <w:rsid w:val="00F568D2"/>
    <w:rsid w:val="00F56BAA"/>
    <w:rsid w:val="00F61D65"/>
    <w:rsid w:val="00F61FDF"/>
    <w:rsid w:val="00F64F27"/>
    <w:rsid w:val="00F65943"/>
    <w:rsid w:val="00F659CC"/>
    <w:rsid w:val="00F65A8E"/>
    <w:rsid w:val="00F66926"/>
    <w:rsid w:val="00F7124C"/>
    <w:rsid w:val="00F74261"/>
    <w:rsid w:val="00F74990"/>
    <w:rsid w:val="00F762AA"/>
    <w:rsid w:val="00F812E3"/>
    <w:rsid w:val="00F81E9F"/>
    <w:rsid w:val="00F82905"/>
    <w:rsid w:val="00F83C0F"/>
    <w:rsid w:val="00F856A0"/>
    <w:rsid w:val="00F90564"/>
    <w:rsid w:val="00F91274"/>
    <w:rsid w:val="00F913DF"/>
    <w:rsid w:val="00F91622"/>
    <w:rsid w:val="00F91E20"/>
    <w:rsid w:val="00F934DA"/>
    <w:rsid w:val="00F9387B"/>
    <w:rsid w:val="00F93D8C"/>
    <w:rsid w:val="00F94A62"/>
    <w:rsid w:val="00F94F2B"/>
    <w:rsid w:val="00F956F5"/>
    <w:rsid w:val="00F96295"/>
    <w:rsid w:val="00F9658F"/>
    <w:rsid w:val="00FA091D"/>
    <w:rsid w:val="00FA0E3E"/>
    <w:rsid w:val="00FA119B"/>
    <w:rsid w:val="00FA1F39"/>
    <w:rsid w:val="00FA4FF9"/>
    <w:rsid w:val="00FB039E"/>
    <w:rsid w:val="00FB03C9"/>
    <w:rsid w:val="00FB0CAA"/>
    <w:rsid w:val="00FB151A"/>
    <w:rsid w:val="00FB746A"/>
    <w:rsid w:val="00FC00C0"/>
    <w:rsid w:val="00FC074C"/>
    <w:rsid w:val="00FC1A85"/>
    <w:rsid w:val="00FC323E"/>
    <w:rsid w:val="00FC486B"/>
    <w:rsid w:val="00FC4B4E"/>
    <w:rsid w:val="00FC4E4D"/>
    <w:rsid w:val="00FC67DE"/>
    <w:rsid w:val="00FC6ABB"/>
    <w:rsid w:val="00FD0166"/>
    <w:rsid w:val="00FD0569"/>
    <w:rsid w:val="00FD0C6D"/>
    <w:rsid w:val="00FD0CC9"/>
    <w:rsid w:val="00FD15D2"/>
    <w:rsid w:val="00FD3C87"/>
    <w:rsid w:val="00FD52F2"/>
    <w:rsid w:val="00FD5C72"/>
    <w:rsid w:val="00FE14CF"/>
    <w:rsid w:val="00FE1C1D"/>
    <w:rsid w:val="00FE2579"/>
    <w:rsid w:val="00FE3213"/>
    <w:rsid w:val="00FE33B4"/>
    <w:rsid w:val="00FE5CD8"/>
    <w:rsid w:val="00FE6233"/>
    <w:rsid w:val="00FF0046"/>
    <w:rsid w:val="00FF0511"/>
    <w:rsid w:val="00FF09EE"/>
    <w:rsid w:val="00FF0A49"/>
    <w:rsid w:val="00FF4130"/>
    <w:rsid w:val="00FF4463"/>
    <w:rsid w:val="00FF4C6F"/>
    <w:rsid w:val="00FF5690"/>
    <w:rsid w:val="00FF6ED7"/>
    <w:rsid w:val="00FF7091"/>
    <w:rsid w:val="01165136"/>
    <w:rsid w:val="0132ECDF"/>
    <w:rsid w:val="0163EF49"/>
    <w:rsid w:val="0216F442"/>
    <w:rsid w:val="025201D3"/>
    <w:rsid w:val="0252B393"/>
    <w:rsid w:val="02EEA596"/>
    <w:rsid w:val="0329D87F"/>
    <w:rsid w:val="032F2ABC"/>
    <w:rsid w:val="03B3C81C"/>
    <w:rsid w:val="03C6F555"/>
    <w:rsid w:val="0428C556"/>
    <w:rsid w:val="045F63BD"/>
    <w:rsid w:val="0487F5F1"/>
    <w:rsid w:val="04DE6B9B"/>
    <w:rsid w:val="04DEBCD1"/>
    <w:rsid w:val="05685001"/>
    <w:rsid w:val="057666A7"/>
    <w:rsid w:val="057897AE"/>
    <w:rsid w:val="068325A1"/>
    <w:rsid w:val="06DF9E4D"/>
    <w:rsid w:val="06F04F9D"/>
    <w:rsid w:val="074CC527"/>
    <w:rsid w:val="07788048"/>
    <w:rsid w:val="079B9E81"/>
    <w:rsid w:val="08137E66"/>
    <w:rsid w:val="0891901D"/>
    <w:rsid w:val="089644EA"/>
    <w:rsid w:val="08D6DD81"/>
    <w:rsid w:val="092ADF20"/>
    <w:rsid w:val="09565F36"/>
    <w:rsid w:val="099ACC9E"/>
    <w:rsid w:val="09D51122"/>
    <w:rsid w:val="09D58579"/>
    <w:rsid w:val="0A29C57C"/>
    <w:rsid w:val="0A89D8E9"/>
    <w:rsid w:val="0AB41186"/>
    <w:rsid w:val="0BD0BCE0"/>
    <w:rsid w:val="0C23B529"/>
    <w:rsid w:val="0C270137"/>
    <w:rsid w:val="0C387BD5"/>
    <w:rsid w:val="0CA25765"/>
    <w:rsid w:val="0CE4D8E6"/>
    <w:rsid w:val="0D03F332"/>
    <w:rsid w:val="0D067216"/>
    <w:rsid w:val="0D2E32E9"/>
    <w:rsid w:val="0D67128A"/>
    <w:rsid w:val="0D6A5E15"/>
    <w:rsid w:val="0D6B775D"/>
    <w:rsid w:val="0D924329"/>
    <w:rsid w:val="0DA13DC1"/>
    <w:rsid w:val="0DACBF56"/>
    <w:rsid w:val="0DB13AF3"/>
    <w:rsid w:val="0E8708B6"/>
    <w:rsid w:val="0F25BBDD"/>
    <w:rsid w:val="0F7AB320"/>
    <w:rsid w:val="0FA7923D"/>
    <w:rsid w:val="0FA94E0D"/>
    <w:rsid w:val="105AC82C"/>
    <w:rsid w:val="10AC79DC"/>
    <w:rsid w:val="1114C48F"/>
    <w:rsid w:val="1129CB02"/>
    <w:rsid w:val="11346D1E"/>
    <w:rsid w:val="11611E82"/>
    <w:rsid w:val="121680E3"/>
    <w:rsid w:val="1218C898"/>
    <w:rsid w:val="129953BE"/>
    <w:rsid w:val="13377A05"/>
    <w:rsid w:val="13551D04"/>
    <w:rsid w:val="135F60F4"/>
    <w:rsid w:val="137A3F0E"/>
    <w:rsid w:val="13D16059"/>
    <w:rsid w:val="141F9588"/>
    <w:rsid w:val="14595C18"/>
    <w:rsid w:val="151250C9"/>
    <w:rsid w:val="15180132"/>
    <w:rsid w:val="155A14D7"/>
    <w:rsid w:val="1598AEB5"/>
    <w:rsid w:val="15D16D93"/>
    <w:rsid w:val="15FDE76A"/>
    <w:rsid w:val="1604DA34"/>
    <w:rsid w:val="1618C83E"/>
    <w:rsid w:val="161A4C25"/>
    <w:rsid w:val="1638A47E"/>
    <w:rsid w:val="168DBE02"/>
    <w:rsid w:val="16A398D3"/>
    <w:rsid w:val="170656F1"/>
    <w:rsid w:val="17070EFC"/>
    <w:rsid w:val="17126536"/>
    <w:rsid w:val="172DC23F"/>
    <w:rsid w:val="174E1037"/>
    <w:rsid w:val="1797D43A"/>
    <w:rsid w:val="17A24DDC"/>
    <w:rsid w:val="17A9F008"/>
    <w:rsid w:val="17EE791B"/>
    <w:rsid w:val="181B0663"/>
    <w:rsid w:val="184436FD"/>
    <w:rsid w:val="184D6C4D"/>
    <w:rsid w:val="18FD6DBC"/>
    <w:rsid w:val="190EEA19"/>
    <w:rsid w:val="193D97D8"/>
    <w:rsid w:val="198D6BEE"/>
    <w:rsid w:val="19AF2BBF"/>
    <w:rsid w:val="1AB237C6"/>
    <w:rsid w:val="1AC96667"/>
    <w:rsid w:val="1B11AC45"/>
    <w:rsid w:val="1B4503B6"/>
    <w:rsid w:val="1B54A47B"/>
    <w:rsid w:val="1BA57FE7"/>
    <w:rsid w:val="1BD75276"/>
    <w:rsid w:val="1BED2B6C"/>
    <w:rsid w:val="1BF55CD6"/>
    <w:rsid w:val="1C29B225"/>
    <w:rsid w:val="1C6E6A03"/>
    <w:rsid w:val="1C983D73"/>
    <w:rsid w:val="1D10194E"/>
    <w:rsid w:val="1D24D0A6"/>
    <w:rsid w:val="1D6D6995"/>
    <w:rsid w:val="1D7DE3F7"/>
    <w:rsid w:val="1DE93248"/>
    <w:rsid w:val="1E36C27D"/>
    <w:rsid w:val="1E4C9A10"/>
    <w:rsid w:val="1E5602FE"/>
    <w:rsid w:val="1EB6CB92"/>
    <w:rsid w:val="1F34B864"/>
    <w:rsid w:val="1F3B4EAA"/>
    <w:rsid w:val="1FABA3F1"/>
    <w:rsid w:val="1FAF6E2A"/>
    <w:rsid w:val="1FB28D5F"/>
    <w:rsid w:val="1FDCA4F8"/>
    <w:rsid w:val="20341C9D"/>
    <w:rsid w:val="20C8BC77"/>
    <w:rsid w:val="20E09B10"/>
    <w:rsid w:val="2110AC4F"/>
    <w:rsid w:val="212DE5EB"/>
    <w:rsid w:val="21AF1A3B"/>
    <w:rsid w:val="21DBBBAC"/>
    <w:rsid w:val="21E66DBB"/>
    <w:rsid w:val="226ADD06"/>
    <w:rsid w:val="22D4639F"/>
    <w:rsid w:val="22F42F0C"/>
    <w:rsid w:val="2313C88A"/>
    <w:rsid w:val="237570F1"/>
    <w:rsid w:val="2383282D"/>
    <w:rsid w:val="238C3295"/>
    <w:rsid w:val="23D369C3"/>
    <w:rsid w:val="23EF44F7"/>
    <w:rsid w:val="24272AD7"/>
    <w:rsid w:val="242F9A60"/>
    <w:rsid w:val="24404543"/>
    <w:rsid w:val="245113EF"/>
    <w:rsid w:val="24513538"/>
    <w:rsid w:val="24AFDCCF"/>
    <w:rsid w:val="24B15C99"/>
    <w:rsid w:val="24E17036"/>
    <w:rsid w:val="24F6FECD"/>
    <w:rsid w:val="25C6D7C0"/>
    <w:rsid w:val="26254869"/>
    <w:rsid w:val="264991D1"/>
    <w:rsid w:val="26B35736"/>
    <w:rsid w:val="273D18BE"/>
    <w:rsid w:val="27C9B973"/>
    <w:rsid w:val="2809CC01"/>
    <w:rsid w:val="282B4173"/>
    <w:rsid w:val="283081A2"/>
    <w:rsid w:val="283BA769"/>
    <w:rsid w:val="28634E91"/>
    <w:rsid w:val="28885F88"/>
    <w:rsid w:val="289841D3"/>
    <w:rsid w:val="28ACA772"/>
    <w:rsid w:val="28B2F651"/>
    <w:rsid w:val="28B41174"/>
    <w:rsid w:val="28BFE280"/>
    <w:rsid w:val="2908FCBC"/>
    <w:rsid w:val="29DED440"/>
    <w:rsid w:val="29F5588E"/>
    <w:rsid w:val="29F677CE"/>
    <w:rsid w:val="2A2ABBAE"/>
    <w:rsid w:val="2A49491A"/>
    <w:rsid w:val="2A66B2CD"/>
    <w:rsid w:val="2AF4CEEC"/>
    <w:rsid w:val="2B35B1E2"/>
    <w:rsid w:val="2B636124"/>
    <w:rsid w:val="2BA26E5E"/>
    <w:rsid w:val="2BB59D56"/>
    <w:rsid w:val="2BCD321C"/>
    <w:rsid w:val="2BF2E940"/>
    <w:rsid w:val="2C552A74"/>
    <w:rsid w:val="2CEE5F72"/>
    <w:rsid w:val="2D3BC495"/>
    <w:rsid w:val="2D407049"/>
    <w:rsid w:val="2D7C61E8"/>
    <w:rsid w:val="2E16192C"/>
    <w:rsid w:val="2E4ABC33"/>
    <w:rsid w:val="2E5163A3"/>
    <w:rsid w:val="2E6FA293"/>
    <w:rsid w:val="2E8FE4F8"/>
    <w:rsid w:val="2EB0DD3A"/>
    <w:rsid w:val="2F7F67F8"/>
    <w:rsid w:val="2F87E73F"/>
    <w:rsid w:val="2FAEF113"/>
    <w:rsid w:val="3033700E"/>
    <w:rsid w:val="307414FC"/>
    <w:rsid w:val="30A193CB"/>
    <w:rsid w:val="30BE8BE1"/>
    <w:rsid w:val="30E3B303"/>
    <w:rsid w:val="3134ACD4"/>
    <w:rsid w:val="314463C4"/>
    <w:rsid w:val="3162C4DA"/>
    <w:rsid w:val="31680AC0"/>
    <w:rsid w:val="316C6918"/>
    <w:rsid w:val="3194B091"/>
    <w:rsid w:val="31BC7A3B"/>
    <w:rsid w:val="31C8103C"/>
    <w:rsid w:val="31D65AD3"/>
    <w:rsid w:val="32523CE6"/>
    <w:rsid w:val="32671342"/>
    <w:rsid w:val="3290F10C"/>
    <w:rsid w:val="32DB90EE"/>
    <w:rsid w:val="32F4A57E"/>
    <w:rsid w:val="330180DB"/>
    <w:rsid w:val="330C7FE7"/>
    <w:rsid w:val="33416F0C"/>
    <w:rsid w:val="3343EAF5"/>
    <w:rsid w:val="33A5E651"/>
    <w:rsid w:val="33AB90DE"/>
    <w:rsid w:val="33B971B6"/>
    <w:rsid w:val="33E9287C"/>
    <w:rsid w:val="345482DD"/>
    <w:rsid w:val="3467C5A2"/>
    <w:rsid w:val="34A4BF5B"/>
    <w:rsid w:val="34A57A50"/>
    <w:rsid w:val="35631D6F"/>
    <w:rsid w:val="3573C0CE"/>
    <w:rsid w:val="35AA549D"/>
    <w:rsid w:val="35D7CCF1"/>
    <w:rsid w:val="362E0115"/>
    <w:rsid w:val="3635B54F"/>
    <w:rsid w:val="364BBEB8"/>
    <w:rsid w:val="365994F8"/>
    <w:rsid w:val="367115F1"/>
    <w:rsid w:val="36802778"/>
    <w:rsid w:val="372B78BA"/>
    <w:rsid w:val="372DE029"/>
    <w:rsid w:val="378DF8BC"/>
    <w:rsid w:val="37B6D54F"/>
    <w:rsid w:val="37BEBB5F"/>
    <w:rsid w:val="3803EFB7"/>
    <w:rsid w:val="3805DAFF"/>
    <w:rsid w:val="384EBA30"/>
    <w:rsid w:val="38A3585F"/>
    <w:rsid w:val="38DE5A36"/>
    <w:rsid w:val="39003EE7"/>
    <w:rsid w:val="395BBAB0"/>
    <w:rsid w:val="39904D68"/>
    <w:rsid w:val="39C8CAC0"/>
    <w:rsid w:val="3A13C8EA"/>
    <w:rsid w:val="3A2D16AA"/>
    <w:rsid w:val="3A53CE26"/>
    <w:rsid w:val="3A5B9D2B"/>
    <w:rsid w:val="3A6EE153"/>
    <w:rsid w:val="3AB4F107"/>
    <w:rsid w:val="3AD3E8D1"/>
    <w:rsid w:val="3ADD6695"/>
    <w:rsid w:val="3AF13122"/>
    <w:rsid w:val="3AFA4C9D"/>
    <w:rsid w:val="3B1145CE"/>
    <w:rsid w:val="3B713B9A"/>
    <w:rsid w:val="3B8BB14C"/>
    <w:rsid w:val="3BDA3A6B"/>
    <w:rsid w:val="3C3D2CC0"/>
    <w:rsid w:val="3C3EC3BE"/>
    <w:rsid w:val="3C40C694"/>
    <w:rsid w:val="3C75578D"/>
    <w:rsid w:val="3CD60177"/>
    <w:rsid w:val="3CDF97C4"/>
    <w:rsid w:val="3CEAF896"/>
    <w:rsid w:val="3CF392C4"/>
    <w:rsid w:val="3D34C075"/>
    <w:rsid w:val="3D4509C5"/>
    <w:rsid w:val="3D649D24"/>
    <w:rsid w:val="3DC44891"/>
    <w:rsid w:val="3DCB3E15"/>
    <w:rsid w:val="3DF73CBE"/>
    <w:rsid w:val="3E4937C6"/>
    <w:rsid w:val="3F608B8A"/>
    <w:rsid w:val="4009E64D"/>
    <w:rsid w:val="4027B344"/>
    <w:rsid w:val="403F8F10"/>
    <w:rsid w:val="404B276F"/>
    <w:rsid w:val="40DCD1C1"/>
    <w:rsid w:val="41884207"/>
    <w:rsid w:val="41C6C938"/>
    <w:rsid w:val="41F3D1F1"/>
    <w:rsid w:val="422896DB"/>
    <w:rsid w:val="42399F80"/>
    <w:rsid w:val="42C7B309"/>
    <w:rsid w:val="42CC384E"/>
    <w:rsid w:val="42E950F5"/>
    <w:rsid w:val="4316C9CC"/>
    <w:rsid w:val="432A235B"/>
    <w:rsid w:val="43743758"/>
    <w:rsid w:val="43C0A25E"/>
    <w:rsid w:val="442AA2CE"/>
    <w:rsid w:val="4430E434"/>
    <w:rsid w:val="4431683B"/>
    <w:rsid w:val="4442791A"/>
    <w:rsid w:val="444A241F"/>
    <w:rsid w:val="448DFFEB"/>
    <w:rsid w:val="44963155"/>
    <w:rsid w:val="4505BAF0"/>
    <w:rsid w:val="45775393"/>
    <w:rsid w:val="45EF6F22"/>
    <w:rsid w:val="45F15BCD"/>
    <w:rsid w:val="461B9ABE"/>
    <w:rsid w:val="47213122"/>
    <w:rsid w:val="477AE739"/>
    <w:rsid w:val="479AD4B5"/>
    <w:rsid w:val="47DAB6D0"/>
    <w:rsid w:val="47EB72B8"/>
    <w:rsid w:val="481A2B0F"/>
    <w:rsid w:val="48B5260B"/>
    <w:rsid w:val="48EDDE6E"/>
    <w:rsid w:val="4918AA66"/>
    <w:rsid w:val="493A5D41"/>
    <w:rsid w:val="4946996F"/>
    <w:rsid w:val="498CB338"/>
    <w:rsid w:val="49CB7B52"/>
    <w:rsid w:val="49D93E21"/>
    <w:rsid w:val="4A46E6E2"/>
    <w:rsid w:val="4A6A66CA"/>
    <w:rsid w:val="4A7D428A"/>
    <w:rsid w:val="4AB4CA3E"/>
    <w:rsid w:val="4ACA3FF0"/>
    <w:rsid w:val="4B852BD8"/>
    <w:rsid w:val="4C75D2D4"/>
    <w:rsid w:val="4CB17F94"/>
    <w:rsid w:val="4CC2D96F"/>
    <w:rsid w:val="4CDA85C3"/>
    <w:rsid w:val="4D03EE97"/>
    <w:rsid w:val="4D1F874A"/>
    <w:rsid w:val="4D4AC37C"/>
    <w:rsid w:val="4D62EAA2"/>
    <w:rsid w:val="4DBE561C"/>
    <w:rsid w:val="4DDB7A88"/>
    <w:rsid w:val="4E290012"/>
    <w:rsid w:val="4E383C30"/>
    <w:rsid w:val="4E4CAB2B"/>
    <w:rsid w:val="4EB5A9FC"/>
    <w:rsid w:val="4F075531"/>
    <w:rsid w:val="4F0F02F0"/>
    <w:rsid w:val="4F11F9AB"/>
    <w:rsid w:val="4F1A6108"/>
    <w:rsid w:val="4F524B05"/>
    <w:rsid w:val="4F832350"/>
    <w:rsid w:val="4FA609BB"/>
    <w:rsid w:val="5043B530"/>
    <w:rsid w:val="50622437"/>
    <w:rsid w:val="50AAC3A1"/>
    <w:rsid w:val="50D86EC6"/>
    <w:rsid w:val="5110F03B"/>
    <w:rsid w:val="514DAD86"/>
    <w:rsid w:val="515DEC3E"/>
    <w:rsid w:val="518543C8"/>
    <w:rsid w:val="51C193BA"/>
    <w:rsid w:val="521BA4E9"/>
    <w:rsid w:val="52324B3C"/>
    <w:rsid w:val="524530DE"/>
    <w:rsid w:val="52959C10"/>
    <w:rsid w:val="53349AF9"/>
    <w:rsid w:val="53787D40"/>
    <w:rsid w:val="5382586C"/>
    <w:rsid w:val="538AC227"/>
    <w:rsid w:val="539A43E8"/>
    <w:rsid w:val="5417EB00"/>
    <w:rsid w:val="54320647"/>
    <w:rsid w:val="5436F7FA"/>
    <w:rsid w:val="543B67C1"/>
    <w:rsid w:val="543E9E43"/>
    <w:rsid w:val="5489F6FF"/>
    <w:rsid w:val="54BFDA09"/>
    <w:rsid w:val="553313D6"/>
    <w:rsid w:val="553EDE8E"/>
    <w:rsid w:val="561B7CF5"/>
    <w:rsid w:val="56C9C54E"/>
    <w:rsid w:val="5755C5B2"/>
    <w:rsid w:val="5833C99B"/>
    <w:rsid w:val="58A28C46"/>
    <w:rsid w:val="58DE1426"/>
    <w:rsid w:val="59234581"/>
    <w:rsid w:val="593E5688"/>
    <w:rsid w:val="5B104486"/>
    <w:rsid w:val="5B24047B"/>
    <w:rsid w:val="5B595847"/>
    <w:rsid w:val="5BBDD087"/>
    <w:rsid w:val="5C0E9C43"/>
    <w:rsid w:val="5C378764"/>
    <w:rsid w:val="5C7D0F77"/>
    <w:rsid w:val="5C994679"/>
    <w:rsid w:val="5CCC9257"/>
    <w:rsid w:val="5CCEC100"/>
    <w:rsid w:val="5D03F905"/>
    <w:rsid w:val="5D1A11DE"/>
    <w:rsid w:val="5D34B98D"/>
    <w:rsid w:val="5D38E16F"/>
    <w:rsid w:val="5D3DF885"/>
    <w:rsid w:val="5D975635"/>
    <w:rsid w:val="5D9B8932"/>
    <w:rsid w:val="5E98F127"/>
    <w:rsid w:val="5EFC597B"/>
    <w:rsid w:val="5F0BED4A"/>
    <w:rsid w:val="5F13ED46"/>
    <w:rsid w:val="5F55F197"/>
    <w:rsid w:val="5F948CD8"/>
    <w:rsid w:val="5F98E713"/>
    <w:rsid w:val="5FA4065F"/>
    <w:rsid w:val="5FC37ABA"/>
    <w:rsid w:val="618049D8"/>
    <w:rsid w:val="61A48C69"/>
    <w:rsid w:val="622773B0"/>
    <w:rsid w:val="62634E29"/>
    <w:rsid w:val="62933CE6"/>
    <w:rsid w:val="631FE5D5"/>
    <w:rsid w:val="632E014E"/>
    <w:rsid w:val="637E3D72"/>
    <w:rsid w:val="64128988"/>
    <w:rsid w:val="646A12DF"/>
    <w:rsid w:val="649A903B"/>
    <w:rsid w:val="64B9E119"/>
    <w:rsid w:val="64CB5080"/>
    <w:rsid w:val="64E22E6E"/>
    <w:rsid w:val="64EBA3F8"/>
    <w:rsid w:val="64FB0890"/>
    <w:rsid w:val="6552ADAD"/>
    <w:rsid w:val="65964634"/>
    <w:rsid w:val="65D9283F"/>
    <w:rsid w:val="65E1F443"/>
    <w:rsid w:val="661BD51B"/>
    <w:rsid w:val="662793BD"/>
    <w:rsid w:val="6632A1F6"/>
    <w:rsid w:val="6696B077"/>
    <w:rsid w:val="670557B8"/>
    <w:rsid w:val="67157471"/>
    <w:rsid w:val="6743748D"/>
    <w:rsid w:val="6754158E"/>
    <w:rsid w:val="678178B2"/>
    <w:rsid w:val="678F8BD8"/>
    <w:rsid w:val="68172C09"/>
    <w:rsid w:val="6837934E"/>
    <w:rsid w:val="6869588B"/>
    <w:rsid w:val="688A3B9D"/>
    <w:rsid w:val="68FBC80E"/>
    <w:rsid w:val="693D2AEE"/>
    <w:rsid w:val="693E064A"/>
    <w:rsid w:val="6967D623"/>
    <w:rsid w:val="69A12503"/>
    <w:rsid w:val="69ED878C"/>
    <w:rsid w:val="6A02AF61"/>
    <w:rsid w:val="6A1B5576"/>
    <w:rsid w:val="6A2309B0"/>
    <w:rsid w:val="6A9A0345"/>
    <w:rsid w:val="6B63354B"/>
    <w:rsid w:val="6B8C0B63"/>
    <w:rsid w:val="6BA688F3"/>
    <w:rsid w:val="6BC094E6"/>
    <w:rsid w:val="6C0EEB34"/>
    <w:rsid w:val="6C3A7D58"/>
    <w:rsid w:val="6C3DC966"/>
    <w:rsid w:val="6C697DB0"/>
    <w:rsid w:val="6CE40AEC"/>
    <w:rsid w:val="6CF0B07D"/>
    <w:rsid w:val="6CFBABAD"/>
    <w:rsid w:val="6CFE1425"/>
    <w:rsid w:val="6D522CEA"/>
    <w:rsid w:val="6DAB2BCF"/>
    <w:rsid w:val="6DB22931"/>
    <w:rsid w:val="6DEA6BDA"/>
    <w:rsid w:val="6E5B0505"/>
    <w:rsid w:val="6EECAB3A"/>
    <w:rsid w:val="6F149900"/>
    <w:rsid w:val="6FC73F55"/>
    <w:rsid w:val="70365E6D"/>
    <w:rsid w:val="705093FC"/>
    <w:rsid w:val="705A1AF5"/>
    <w:rsid w:val="706D1699"/>
    <w:rsid w:val="709FFA36"/>
    <w:rsid w:val="71715A4D"/>
    <w:rsid w:val="71D4C043"/>
    <w:rsid w:val="71D4CB37"/>
    <w:rsid w:val="721A4575"/>
    <w:rsid w:val="722A4049"/>
    <w:rsid w:val="7274EC5D"/>
    <w:rsid w:val="72D3883A"/>
    <w:rsid w:val="72E4D007"/>
    <w:rsid w:val="7325F5BF"/>
    <w:rsid w:val="7344071D"/>
    <w:rsid w:val="7362F7CD"/>
    <w:rsid w:val="73B8553E"/>
    <w:rsid w:val="73F1DD7D"/>
    <w:rsid w:val="74519F15"/>
    <w:rsid w:val="746DBFEC"/>
    <w:rsid w:val="74D6AF0D"/>
    <w:rsid w:val="74E12314"/>
    <w:rsid w:val="74E57D4F"/>
    <w:rsid w:val="7558F349"/>
    <w:rsid w:val="75C8EF7C"/>
    <w:rsid w:val="75DEE518"/>
    <w:rsid w:val="75E20C46"/>
    <w:rsid w:val="770C70F9"/>
    <w:rsid w:val="774F4B8E"/>
    <w:rsid w:val="7764B545"/>
    <w:rsid w:val="77909B14"/>
    <w:rsid w:val="779790E9"/>
    <w:rsid w:val="77A0FFF8"/>
    <w:rsid w:val="77CAD64C"/>
    <w:rsid w:val="77DF00E0"/>
    <w:rsid w:val="7876BF06"/>
    <w:rsid w:val="7891E8D6"/>
    <w:rsid w:val="791CD436"/>
    <w:rsid w:val="79745E45"/>
    <w:rsid w:val="79919824"/>
    <w:rsid w:val="79F4D061"/>
    <w:rsid w:val="7A927BD6"/>
    <w:rsid w:val="7AB0D095"/>
    <w:rsid w:val="7B207AF3"/>
    <w:rsid w:val="7B67709B"/>
    <w:rsid w:val="7B7D5941"/>
    <w:rsid w:val="7B83CEDB"/>
    <w:rsid w:val="7B8B52A2"/>
    <w:rsid w:val="7BEDD502"/>
    <w:rsid w:val="7C45BF3F"/>
    <w:rsid w:val="7C6EFE1B"/>
    <w:rsid w:val="7CF42184"/>
    <w:rsid w:val="7D03EC41"/>
    <w:rsid w:val="7D250A02"/>
    <w:rsid w:val="7D777D22"/>
    <w:rsid w:val="7E0D459B"/>
    <w:rsid w:val="7E2A3327"/>
    <w:rsid w:val="7E7F900C"/>
    <w:rsid w:val="7E8E8B5A"/>
    <w:rsid w:val="7EB0FDF4"/>
    <w:rsid w:val="7EC73A2E"/>
    <w:rsid w:val="7F3AD805"/>
    <w:rsid w:val="7FA4B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9E81125"/>
  <w15:docId w15:val="{1A6912A5-C646-4B85-9298-F9AADB89B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3"/>
      </w:numPr>
      <w:spacing w:before="0" w:after="115"/>
      <w:outlineLvl w:val="0"/>
    </w:pPr>
    <w:rPr>
      <w:b/>
      <w:bCs/>
      <w:sz w:val="32"/>
      <w:szCs w:val="32"/>
    </w:rPr>
  </w:style>
  <w:style w:type="paragraph" w:styleId="Heading2">
    <w:name w:val="heading 2"/>
    <w:basedOn w:val="Heading"/>
    <w:next w:val="BodyText"/>
    <w:qFormat/>
    <w:pPr>
      <w:numPr>
        <w:ilvl w:val="1"/>
        <w:numId w:val="3"/>
      </w:numPr>
      <w:spacing w:before="0" w:after="115"/>
      <w:outlineLvl w:val="1"/>
    </w:pPr>
    <w:rPr>
      <w:b/>
      <w:bCs/>
      <w:i/>
      <w:iCs/>
    </w:rPr>
  </w:style>
  <w:style w:type="paragraph" w:styleId="Heading3">
    <w:name w:val="heading 3"/>
    <w:basedOn w:val="Heading"/>
    <w:next w:val="BodyText"/>
    <w:qFormat/>
    <w:pPr>
      <w:numPr>
        <w:ilvl w:val="2"/>
        <w:numId w:val="3"/>
      </w:numPr>
      <w:spacing w:before="0" w:after="115"/>
      <w:outlineLvl w:val="2"/>
    </w:pPr>
    <w:rPr>
      <w:b/>
      <w:bCs/>
      <w:sz w:val="24"/>
    </w:rPr>
  </w:style>
  <w:style w:type="paragraph" w:styleId="Heading4">
    <w:name w:val="heading 4"/>
    <w:basedOn w:val="Heading"/>
    <w:next w:val="BodyText"/>
    <w:qFormat/>
    <w:pPr>
      <w:numPr>
        <w:ilvl w:val="3"/>
        <w:numId w:val="3"/>
      </w:numPr>
      <w:spacing w:before="0" w:after="115"/>
      <w:outlineLvl w:val="3"/>
    </w:pPr>
    <w:rPr>
      <w:b/>
      <w:bCs/>
      <w:i/>
      <w:iCs/>
      <w:sz w:val="22"/>
      <w:szCs w:val="24"/>
    </w:rPr>
  </w:style>
  <w:style w:type="paragraph" w:styleId="Heading5">
    <w:name w:val="heading 5"/>
    <w:basedOn w:val="Heading"/>
    <w:next w:val="BodyText"/>
    <w:qFormat/>
    <w:pPr>
      <w:numPr>
        <w:ilvl w:val="4"/>
        <w:numId w:val="3"/>
      </w:numPr>
      <w:outlineLvl w:val="4"/>
    </w:pPr>
    <w:rPr>
      <w:b/>
      <w:bCs/>
      <w:sz w:val="20"/>
      <w:szCs w:val="24"/>
    </w:rPr>
  </w:style>
  <w:style w:type="paragraph" w:styleId="Heading6">
    <w:name w:val="heading 6"/>
    <w:basedOn w:val="Heading"/>
    <w:next w:val="BodyText"/>
    <w:qFormat/>
    <w:pPr>
      <w:numPr>
        <w:ilvl w:val="5"/>
        <w:numId w:val="3"/>
      </w:numPr>
      <w:outlineLvl w:val="5"/>
    </w:pPr>
    <w:rPr>
      <w:b/>
      <w:bCs/>
      <w:sz w:val="21"/>
      <w:szCs w:val="21"/>
    </w:rPr>
  </w:style>
  <w:style w:type="paragraph" w:styleId="Heading7">
    <w:name w:val="heading 7"/>
    <w:basedOn w:val="Heading"/>
    <w:next w:val="BodyText"/>
    <w:qFormat/>
    <w:pPr>
      <w:numPr>
        <w:ilvl w:val="6"/>
        <w:numId w:val="3"/>
      </w:numPr>
      <w:outlineLvl w:val="6"/>
    </w:pPr>
    <w:rPr>
      <w:b/>
      <w:bCs/>
      <w:sz w:val="21"/>
      <w:szCs w:val="21"/>
    </w:rPr>
  </w:style>
  <w:style w:type="paragraph" w:styleId="Heading8">
    <w:name w:val="heading 8"/>
    <w:basedOn w:val="Heading"/>
    <w:next w:val="BodyText"/>
    <w:qFormat/>
    <w:pPr>
      <w:numPr>
        <w:ilvl w:val="7"/>
        <w:numId w:val="3"/>
      </w:numPr>
      <w:outlineLvl w:val="7"/>
    </w:pPr>
    <w:rPr>
      <w:b/>
      <w:bCs/>
      <w:sz w:val="21"/>
      <w:szCs w:val="21"/>
    </w:rPr>
  </w:style>
  <w:style w:type="paragraph" w:styleId="Heading9">
    <w:name w:val="heading 9"/>
    <w:basedOn w:val="Heading"/>
    <w:next w:val="BodyText"/>
    <w:qFormat/>
    <w:pPr>
      <w:numPr>
        <w:ilvl w:val="8"/>
        <w:numId w:val="3"/>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paragraph" w:styleId="NoSpacing">
    <w:name w:val="No Spacing"/>
    <w:uiPriority w:val="1"/>
    <w:qFormat/>
    <w:rsid w:val="00C23AB0"/>
    <w:rPr>
      <w:rFonts w:eastAsia="Calibri"/>
      <w:sz w:val="24"/>
      <w:szCs w:val="36"/>
    </w:rPr>
  </w:style>
  <w:style w:type="character" w:styleId="PageNumber">
    <w:name w:val="page number"/>
    <w:basedOn w:val="DefaultParagraphFont"/>
    <w:uiPriority w:val="99"/>
    <w:semiHidden/>
    <w:unhideWhenUsed/>
    <w:rsid w:val="00FE1C1D"/>
  </w:style>
  <w:style w:type="table" w:styleId="TableGrid">
    <w:name w:val="Table Grid"/>
    <w:basedOn w:val="TableNormal"/>
    <w:uiPriority w:val="59"/>
    <w:rsid w:val="008830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44CB"/>
    <w:pPr>
      <w:widowControl/>
      <w:suppressAutoHyphens w:val="0"/>
      <w:spacing w:after="160" w:line="259" w:lineRule="auto"/>
      <w:ind w:left="720"/>
      <w:contextualSpacing/>
    </w:pPr>
    <w:rPr>
      <w:rFonts w:asciiTheme="minorHAnsi" w:eastAsiaTheme="minorHAnsi" w:hAnsiTheme="minorHAnsi" w:cstheme="minorBidi"/>
      <w:kern w:val="0"/>
      <w:szCs w:val="22"/>
      <w:lang w:eastAsia="en-US" w:bidi="ar-SA"/>
    </w:rPr>
  </w:style>
  <w:style w:type="paragraph" w:styleId="Header">
    <w:name w:val="header"/>
    <w:basedOn w:val="Normal"/>
    <w:link w:val="HeaderChar"/>
    <w:uiPriority w:val="99"/>
    <w:semiHidden/>
    <w:unhideWhenUsed/>
    <w:rsid w:val="007532B7"/>
    <w:pPr>
      <w:tabs>
        <w:tab w:val="center" w:pos="4680"/>
        <w:tab w:val="right" w:pos="9360"/>
      </w:tabs>
    </w:pPr>
    <w:rPr>
      <w:rFonts w:cs="Mangal"/>
    </w:rPr>
  </w:style>
  <w:style w:type="character" w:customStyle="1" w:styleId="HeaderChar">
    <w:name w:val="Header Char"/>
    <w:basedOn w:val="DefaultParagraphFont"/>
    <w:link w:val="Header"/>
    <w:uiPriority w:val="99"/>
    <w:semiHidden/>
    <w:rsid w:val="007532B7"/>
    <w:rPr>
      <w:rFonts w:eastAsia="AR PL UMing HK" w:cs="Mangal"/>
      <w:kern w:val="1"/>
      <w:sz w:val="22"/>
      <w:szCs w:val="24"/>
      <w:lang w:eastAsia="hi-IN" w:bidi="hi-IN"/>
    </w:rPr>
  </w:style>
  <w:style w:type="paragraph" w:styleId="CommentText">
    <w:name w:val="annotation text"/>
    <w:basedOn w:val="Normal"/>
    <w:link w:val="CommentTextChar"/>
    <w:uiPriority w:val="99"/>
    <w:semiHidden/>
    <w:unhideWhenUsed/>
    <w:rsid w:val="00D519C3"/>
    <w:rPr>
      <w:rFonts w:cs="Mangal"/>
      <w:sz w:val="20"/>
      <w:szCs w:val="18"/>
    </w:rPr>
  </w:style>
  <w:style w:type="character" w:customStyle="1" w:styleId="CommentTextChar">
    <w:name w:val="Comment Text Char"/>
    <w:basedOn w:val="DefaultParagraphFont"/>
    <w:link w:val="CommentText"/>
    <w:uiPriority w:val="99"/>
    <w:semiHidden/>
    <w:rsid w:val="00D519C3"/>
    <w:rPr>
      <w:rFonts w:eastAsia="AR PL UMing HK" w:cs="Mangal"/>
      <w:kern w:val="1"/>
      <w:szCs w:val="18"/>
      <w:lang w:eastAsia="hi-IN" w:bidi="hi-IN"/>
    </w:rPr>
  </w:style>
  <w:style w:type="character" w:styleId="CommentReference">
    <w:name w:val="annotation reference"/>
    <w:basedOn w:val="DefaultParagraphFont"/>
    <w:uiPriority w:val="99"/>
    <w:semiHidden/>
    <w:unhideWhenUsed/>
    <w:rsid w:val="00D519C3"/>
    <w:rPr>
      <w:sz w:val="16"/>
      <w:szCs w:val="16"/>
    </w:rPr>
  </w:style>
  <w:style w:type="paragraph" w:styleId="CommentSubject">
    <w:name w:val="annotation subject"/>
    <w:basedOn w:val="CommentText"/>
    <w:next w:val="CommentText"/>
    <w:link w:val="CommentSubjectChar"/>
    <w:uiPriority w:val="99"/>
    <w:semiHidden/>
    <w:unhideWhenUsed/>
    <w:rsid w:val="00892F1C"/>
    <w:rPr>
      <w:b/>
      <w:bCs/>
    </w:rPr>
  </w:style>
  <w:style w:type="character" w:customStyle="1" w:styleId="CommentSubjectChar">
    <w:name w:val="Comment Subject Char"/>
    <w:basedOn w:val="CommentTextChar"/>
    <w:link w:val="CommentSubject"/>
    <w:uiPriority w:val="99"/>
    <w:semiHidden/>
    <w:rsid w:val="00892F1C"/>
    <w:rPr>
      <w:rFonts w:eastAsia="AR PL UMing HK" w:cs="Mangal"/>
      <w:b/>
      <w:bCs/>
      <w:kern w:val="1"/>
      <w:szCs w:val="18"/>
      <w:lang w:eastAsia="hi-IN" w:bidi="hi-IN"/>
    </w:rPr>
  </w:style>
  <w:style w:type="table" w:styleId="GridTable4-Accent1">
    <w:name w:val="Grid Table 4 Accent 1"/>
    <w:basedOn w:val="TableNormal"/>
    <w:uiPriority w:val="49"/>
    <w:rsid w:val="00B955D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3-Accent1">
    <w:name w:val="List Table 3 Accent 1"/>
    <w:basedOn w:val="TableNormal"/>
    <w:uiPriority w:val="48"/>
    <w:rsid w:val="00EE67C3"/>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4-Accent1">
    <w:name w:val="List Table 4 Accent 1"/>
    <w:basedOn w:val="TableNormal"/>
    <w:uiPriority w:val="49"/>
    <w:rsid w:val="00EE67C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7Colorful-Accent5">
    <w:name w:val="List Table 7 Colorful Accent 5"/>
    <w:basedOn w:val="TableNormal"/>
    <w:uiPriority w:val="52"/>
    <w:rsid w:val="00205EC6"/>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6">
    <w:name w:val="List Table 6 Colorful Accent 6"/>
    <w:basedOn w:val="TableNormal"/>
    <w:uiPriority w:val="51"/>
    <w:rsid w:val="00205EC6"/>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Accent1">
    <w:name w:val="Grid Table 5 Dark Accent 1"/>
    <w:basedOn w:val="TableNormal"/>
    <w:uiPriority w:val="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Revision">
    <w:name w:val="Revision"/>
    <w:hidden/>
    <w:uiPriority w:val="99"/>
    <w:semiHidden/>
    <w:rsid w:val="007A7102"/>
    <w:rPr>
      <w:rFonts w:eastAsia="AR PL UMing HK" w:cs="Mangal"/>
      <w:kern w:val="1"/>
      <w:sz w:val="22"/>
      <w:szCs w:val="24"/>
      <w:lang w:eastAsia="hi-IN" w:bidi="hi-IN"/>
    </w:rPr>
  </w:style>
  <w:style w:type="character" w:styleId="Strong">
    <w:name w:val="Strong"/>
    <w:qFormat/>
    <w:rsid w:val="003F2A1E"/>
    <w:rPr>
      <w:b/>
      <w:bCs/>
    </w:rPr>
  </w:style>
  <w:style w:type="character" w:customStyle="1" w:styleId="FooterChar">
    <w:name w:val="Footer Char"/>
    <w:link w:val="Footer"/>
    <w:rsid w:val="003F2A1E"/>
    <w:rPr>
      <w:rFonts w:eastAsia="AR PL UMing HK" w:cs="Lohit Hindi"/>
      <w:kern w:val="1"/>
      <w:sz w:val="22"/>
      <w:szCs w:val="24"/>
      <w:lang w:eastAsia="hi-IN" w:bidi="hi-IN"/>
    </w:rPr>
  </w:style>
  <w:style w:type="paragraph" w:styleId="BodyTextIndent">
    <w:name w:val="Body Text Indent"/>
    <w:basedOn w:val="Normal"/>
    <w:link w:val="BodyTextIndentChar"/>
    <w:uiPriority w:val="99"/>
    <w:semiHidden/>
    <w:unhideWhenUsed/>
    <w:rsid w:val="003A6119"/>
    <w:pPr>
      <w:spacing w:after="120"/>
      <w:ind w:left="360"/>
    </w:pPr>
    <w:rPr>
      <w:rFonts w:cs="Mangal"/>
    </w:rPr>
  </w:style>
  <w:style w:type="character" w:customStyle="1" w:styleId="BodyTextIndentChar">
    <w:name w:val="Body Text Indent Char"/>
    <w:basedOn w:val="DefaultParagraphFont"/>
    <w:link w:val="BodyTextIndent"/>
    <w:uiPriority w:val="99"/>
    <w:semiHidden/>
    <w:rsid w:val="003A6119"/>
    <w:rPr>
      <w:rFonts w:eastAsia="AR PL UMing HK" w:cs="Mangal"/>
      <w:kern w:val="1"/>
      <w:sz w:val="22"/>
      <w:szCs w:val="24"/>
      <w:lang w:eastAsia="hi-IN" w:bidi="hi-IN"/>
    </w:rPr>
  </w:style>
  <w:style w:type="character" w:styleId="FollowedHyperlink">
    <w:name w:val="FollowedHyperlink"/>
    <w:basedOn w:val="DefaultParagraphFont"/>
    <w:uiPriority w:val="99"/>
    <w:semiHidden/>
    <w:unhideWhenUsed/>
    <w:rsid w:val="00763CA7"/>
    <w:rPr>
      <w:color w:val="800080" w:themeColor="followedHyperlink"/>
      <w:u w:val="single"/>
    </w:rPr>
  </w:style>
  <w:style w:type="character" w:customStyle="1" w:styleId="UnresolvedMention1">
    <w:name w:val="Unresolved Mention1"/>
    <w:basedOn w:val="DefaultParagraphFont"/>
    <w:uiPriority w:val="99"/>
    <w:semiHidden/>
    <w:unhideWhenUsed/>
    <w:rsid w:val="00763CA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07861">
      <w:bodyDiv w:val="1"/>
      <w:marLeft w:val="0"/>
      <w:marRight w:val="0"/>
      <w:marTop w:val="0"/>
      <w:marBottom w:val="0"/>
      <w:divBdr>
        <w:top w:val="none" w:sz="0" w:space="0" w:color="auto"/>
        <w:left w:val="none" w:sz="0" w:space="0" w:color="auto"/>
        <w:bottom w:val="none" w:sz="0" w:space="0" w:color="auto"/>
        <w:right w:val="none" w:sz="0" w:space="0" w:color="auto"/>
      </w:divBdr>
    </w:div>
    <w:div w:id="904687283">
      <w:bodyDiv w:val="1"/>
      <w:marLeft w:val="0"/>
      <w:marRight w:val="0"/>
      <w:marTop w:val="0"/>
      <w:marBottom w:val="0"/>
      <w:divBdr>
        <w:top w:val="none" w:sz="0" w:space="0" w:color="auto"/>
        <w:left w:val="none" w:sz="0" w:space="0" w:color="auto"/>
        <w:bottom w:val="none" w:sz="0" w:space="0" w:color="auto"/>
        <w:right w:val="none" w:sz="0" w:space="0" w:color="auto"/>
      </w:divBdr>
    </w:div>
    <w:div w:id="1164516707">
      <w:bodyDiv w:val="1"/>
      <w:marLeft w:val="0"/>
      <w:marRight w:val="0"/>
      <w:marTop w:val="0"/>
      <w:marBottom w:val="0"/>
      <w:divBdr>
        <w:top w:val="none" w:sz="0" w:space="0" w:color="auto"/>
        <w:left w:val="none" w:sz="0" w:space="0" w:color="auto"/>
        <w:bottom w:val="none" w:sz="0" w:space="0" w:color="auto"/>
        <w:right w:val="none" w:sz="0" w:space="0" w:color="auto"/>
      </w:divBdr>
    </w:div>
    <w:div w:id="1706641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innovativeglobal.net/products/hc-bridge/" TargetMode="External"/><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iff"/><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www.youtube.com/watch?v=OeS1_h1doQg" TargetMode="External"/><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www.jslispat.com/" TargetMode="External"/><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www.braider.com/Case-Studies/High-Pressure-Airbeam.aspx" TargetMode="External"/><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5.tiff"/><Relationship Id="rId57" Type="http://schemas.openxmlformats.org/officeDocument/2006/relationships/footer" Target="footer4.xml"/><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d50d887-e213-4449-94f0-ff17df16225f">
  <we:reference id="WA104124372"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67FB6-2164-2B49-BCC4-BACA35A14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12741</Words>
  <Characters>72626</Characters>
  <Application>Microsoft Office Word</Application>
  <DocSecurity>0</DocSecurity>
  <Lines>605</Lines>
  <Paragraphs>170</Paragraphs>
  <ScaleCrop>false</ScaleCrop>
  <Company>Oregon State University</Company>
  <LinksUpToDate>false</LinksUpToDate>
  <CharactersWithSpaces>85197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Oman</dc:creator>
  <cp:lastModifiedBy>Alexandra B Spotts</cp:lastModifiedBy>
  <cp:revision>2</cp:revision>
  <cp:lastPrinted>2016-08-22T15:12:00Z</cp:lastPrinted>
  <dcterms:created xsi:type="dcterms:W3CDTF">2018-10-20T05:38:00Z</dcterms:created>
  <dcterms:modified xsi:type="dcterms:W3CDTF">2018-10-20T05:38:00Z</dcterms:modified>
</cp:coreProperties>
</file>